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F59D" w14:textId="03A436A6" w:rsidR="00EF7F13" w:rsidRPr="002D4EB3" w:rsidRDefault="00D23F9B" w:rsidP="004B42BC">
      <w:pPr>
        <w:spacing w:line="360" w:lineRule="auto"/>
        <w:jc w:val="both"/>
        <w:rPr>
          <w:rFonts w:ascii="Times New Roman" w:hAnsi="Times New Roman" w:cs="Times New Roman"/>
          <w:b/>
          <w:bCs/>
          <w:sz w:val="24"/>
          <w:szCs w:val="24"/>
          <w:lang w:val="en-US"/>
        </w:rPr>
      </w:pPr>
      <w:r w:rsidRPr="002D4EB3">
        <w:rPr>
          <w:rFonts w:ascii="Times New Roman" w:hAnsi="Times New Roman" w:cs="Times New Roman"/>
          <w:b/>
          <w:bCs/>
          <w:sz w:val="24"/>
          <w:szCs w:val="24"/>
          <w:lang w:val="en-US"/>
        </w:rPr>
        <w:t>EFFECT OF EXPOSURE TO ETHANOL AND MALNUTRITION ON OXIDATIVE STRESS IN PREGNANT RATS AND ADULT OFFSPRING EXPOSED IN UTERO</w:t>
      </w:r>
    </w:p>
    <w:p w14:paraId="275B5B8A" w14:textId="76508F9D" w:rsidR="00EF7F13" w:rsidRPr="00D23F9B" w:rsidRDefault="00EF7F13" w:rsidP="004B42BC">
      <w:pPr>
        <w:spacing w:line="360" w:lineRule="auto"/>
        <w:jc w:val="both"/>
        <w:rPr>
          <w:rFonts w:ascii="Times New Roman" w:hAnsi="Times New Roman" w:cs="Times New Roman"/>
          <w:sz w:val="24"/>
          <w:szCs w:val="24"/>
        </w:rPr>
      </w:pPr>
      <w:r w:rsidRPr="00D23F9B">
        <w:rPr>
          <w:rFonts w:ascii="Times New Roman" w:hAnsi="Times New Roman" w:cs="Times New Roman"/>
          <w:sz w:val="24"/>
          <w:szCs w:val="24"/>
        </w:rPr>
        <w:t>Luana Nonato Barretto</w:t>
      </w:r>
      <w:r w:rsidRPr="00D23F9B">
        <w:rPr>
          <w:rFonts w:ascii="Times New Roman" w:hAnsi="Times New Roman" w:cs="Times New Roman"/>
          <w:sz w:val="24"/>
          <w:szCs w:val="24"/>
          <w:vertAlign w:val="superscript"/>
        </w:rPr>
        <w:t>1</w:t>
      </w:r>
      <w:r w:rsidRPr="00D23F9B">
        <w:rPr>
          <w:rFonts w:ascii="Times New Roman" w:hAnsi="Times New Roman" w:cs="Times New Roman"/>
          <w:sz w:val="24"/>
          <w:szCs w:val="24"/>
        </w:rPr>
        <w:t>,</w:t>
      </w:r>
      <w:r w:rsidR="0038179F">
        <w:rPr>
          <w:rFonts w:ascii="Times New Roman" w:hAnsi="Times New Roman" w:cs="Times New Roman"/>
          <w:sz w:val="24"/>
          <w:szCs w:val="24"/>
        </w:rPr>
        <w:t xml:space="preserve"> </w:t>
      </w:r>
      <w:r w:rsidRPr="00D23F9B">
        <w:rPr>
          <w:rFonts w:ascii="Times New Roman" w:hAnsi="Times New Roman" w:cs="Times New Roman"/>
          <w:sz w:val="24"/>
          <w:szCs w:val="24"/>
        </w:rPr>
        <w:t>Pamela Nayara Modesto</w:t>
      </w:r>
      <w:r w:rsidR="002A4EE4" w:rsidRPr="00D23F9B">
        <w:rPr>
          <w:rFonts w:ascii="Times New Roman" w:hAnsi="Times New Roman" w:cs="Times New Roman"/>
          <w:sz w:val="24"/>
          <w:szCs w:val="24"/>
          <w:vertAlign w:val="superscript"/>
        </w:rPr>
        <w:t>2</w:t>
      </w:r>
      <w:r w:rsidRPr="00D23F9B">
        <w:rPr>
          <w:rFonts w:ascii="Times New Roman" w:hAnsi="Times New Roman" w:cs="Times New Roman"/>
          <w:sz w:val="24"/>
          <w:szCs w:val="24"/>
        </w:rPr>
        <w:t xml:space="preserve">, </w:t>
      </w:r>
      <w:r w:rsidR="0038179F" w:rsidRPr="00D23F9B">
        <w:rPr>
          <w:rFonts w:ascii="Times New Roman" w:hAnsi="Times New Roman" w:cs="Times New Roman"/>
          <w:sz w:val="24"/>
          <w:szCs w:val="24"/>
        </w:rPr>
        <w:t xml:space="preserve">Eduardo </w:t>
      </w:r>
      <w:proofErr w:type="spellStart"/>
      <w:r w:rsidR="0038179F" w:rsidRPr="00D23F9B">
        <w:rPr>
          <w:rFonts w:ascii="Times New Roman" w:hAnsi="Times New Roman" w:cs="Times New Roman"/>
          <w:sz w:val="24"/>
          <w:szCs w:val="24"/>
        </w:rPr>
        <w:t>Festozo</w:t>
      </w:r>
      <w:proofErr w:type="spellEnd"/>
      <w:r w:rsidR="0038179F" w:rsidRPr="00D23F9B">
        <w:rPr>
          <w:rFonts w:ascii="Times New Roman" w:hAnsi="Times New Roman" w:cs="Times New Roman"/>
          <w:sz w:val="24"/>
          <w:szCs w:val="24"/>
        </w:rPr>
        <w:t xml:space="preserve"> Vicente</w:t>
      </w:r>
      <w:r w:rsidR="0038179F" w:rsidRPr="00D23F9B">
        <w:rPr>
          <w:rFonts w:ascii="Times New Roman" w:hAnsi="Times New Roman" w:cs="Times New Roman"/>
          <w:sz w:val="24"/>
          <w:szCs w:val="24"/>
          <w:vertAlign w:val="superscript"/>
        </w:rPr>
        <w:t>2</w:t>
      </w:r>
      <w:r w:rsidR="0038179F">
        <w:rPr>
          <w:rFonts w:ascii="Times New Roman" w:hAnsi="Times New Roman" w:cs="Times New Roman"/>
          <w:sz w:val="24"/>
          <w:szCs w:val="24"/>
        </w:rPr>
        <w:t>, P</w:t>
      </w:r>
      <w:r w:rsidRPr="00D23F9B">
        <w:rPr>
          <w:rFonts w:ascii="Times New Roman" w:hAnsi="Times New Roman" w:cs="Times New Roman"/>
          <w:sz w:val="24"/>
          <w:szCs w:val="24"/>
        </w:rPr>
        <w:t>atrícia de Souza Rossignoli</w:t>
      </w:r>
      <w:r w:rsidR="002E5CAC" w:rsidRPr="00D23F9B">
        <w:rPr>
          <w:rFonts w:ascii="Times New Roman" w:hAnsi="Times New Roman" w:cs="Times New Roman"/>
          <w:sz w:val="24"/>
          <w:szCs w:val="24"/>
          <w:vertAlign w:val="superscript"/>
        </w:rPr>
        <w:t>3</w:t>
      </w:r>
      <w:r w:rsidRPr="00D23F9B">
        <w:rPr>
          <w:rFonts w:ascii="Times New Roman" w:hAnsi="Times New Roman" w:cs="Times New Roman"/>
          <w:sz w:val="24"/>
          <w:szCs w:val="24"/>
        </w:rPr>
        <w:t xml:space="preserve">, </w:t>
      </w:r>
      <w:proofErr w:type="spellStart"/>
      <w:r w:rsidRPr="00D23F9B">
        <w:rPr>
          <w:rFonts w:ascii="Times New Roman" w:hAnsi="Times New Roman" w:cs="Times New Roman"/>
          <w:sz w:val="24"/>
          <w:szCs w:val="24"/>
        </w:rPr>
        <w:t>Raiza</w:t>
      </w:r>
      <w:proofErr w:type="spellEnd"/>
      <w:r w:rsidRPr="00D23F9B">
        <w:rPr>
          <w:rFonts w:ascii="Times New Roman" w:hAnsi="Times New Roman" w:cs="Times New Roman"/>
          <w:sz w:val="24"/>
          <w:szCs w:val="24"/>
        </w:rPr>
        <w:t xml:space="preserve"> Felismino Silveira</w:t>
      </w:r>
      <w:r w:rsidR="002E5CAC" w:rsidRPr="00D23F9B">
        <w:rPr>
          <w:rFonts w:ascii="Times New Roman" w:hAnsi="Times New Roman" w:cs="Times New Roman"/>
          <w:sz w:val="24"/>
          <w:szCs w:val="24"/>
          <w:vertAlign w:val="superscript"/>
        </w:rPr>
        <w:t>4</w:t>
      </w:r>
      <w:r w:rsidRPr="00D23F9B">
        <w:rPr>
          <w:rFonts w:ascii="Times New Roman" w:hAnsi="Times New Roman" w:cs="Times New Roman"/>
          <w:sz w:val="24"/>
          <w:szCs w:val="24"/>
        </w:rPr>
        <w:t>, Maria Angélica </w:t>
      </w:r>
      <w:proofErr w:type="spellStart"/>
      <w:r w:rsidRPr="00D23F9B">
        <w:rPr>
          <w:rFonts w:ascii="Times New Roman" w:hAnsi="Times New Roman" w:cs="Times New Roman"/>
          <w:sz w:val="24"/>
          <w:szCs w:val="24"/>
        </w:rPr>
        <w:t>Spadella</w:t>
      </w:r>
      <w:proofErr w:type="spellEnd"/>
      <w:r w:rsidRPr="00D23F9B">
        <w:rPr>
          <w:rFonts w:ascii="Times New Roman" w:hAnsi="Times New Roman" w:cs="Times New Roman"/>
          <w:sz w:val="24"/>
          <w:szCs w:val="24"/>
        </w:rPr>
        <w:t xml:space="preserve"> Santo</w:t>
      </w:r>
      <w:r w:rsidR="00CC7A23">
        <w:rPr>
          <w:rFonts w:ascii="Times New Roman" w:hAnsi="Times New Roman" w:cs="Times New Roman"/>
          <w:sz w:val="24"/>
          <w:szCs w:val="24"/>
        </w:rPr>
        <w:t>s</w:t>
      </w:r>
      <w:r w:rsidR="002E5CAC" w:rsidRPr="00D23F9B">
        <w:rPr>
          <w:rFonts w:ascii="Times New Roman" w:hAnsi="Times New Roman" w:cs="Times New Roman"/>
          <w:sz w:val="24"/>
          <w:szCs w:val="24"/>
          <w:vertAlign w:val="superscript"/>
        </w:rPr>
        <w:t>5</w:t>
      </w:r>
      <w:r w:rsidRPr="00D23F9B">
        <w:rPr>
          <w:rFonts w:ascii="Times New Roman" w:hAnsi="Times New Roman" w:cs="Times New Roman"/>
          <w:sz w:val="24"/>
          <w:szCs w:val="24"/>
        </w:rPr>
        <w:t>, Agnaldo Bruno Chies</w:t>
      </w:r>
      <w:r w:rsidR="00802AF2">
        <w:rPr>
          <w:rFonts w:ascii="Times New Roman" w:hAnsi="Times New Roman" w:cs="Times New Roman"/>
          <w:sz w:val="24"/>
          <w:szCs w:val="24"/>
          <w:vertAlign w:val="superscript"/>
        </w:rPr>
        <w:t>1</w:t>
      </w:r>
      <w:r w:rsidRPr="00D23F9B">
        <w:rPr>
          <w:rFonts w:ascii="Times New Roman" w:hAnsi="Times New Roman" w:cs="Times New Roman"/>
          <w:sz w:val="24"/>
          <w:szCs w:val="24"/>
        </w:rPr>
        <w:t xml:space="preserve"> e Rafaela Ferreira de Fátima Baptista</w:t>
      </w:r>
      <w:r w:rsidR="00802AF2">
        <w:rPr>
          <w:rFonts w:ascii="Times New Roman" w:hAnsi="Times New Roman" w:cs="Times New Roman"/>
          <w:sz w:val="24"/>
          <w:szCs w:val="24"/>
          <w:vertAlign w:val="superscript"/>
        </w:rPr>
        <w:t>6</w:t>
      </w:r>
      <w:r w:rsidR="00B6295C" w:rsidRPr="00D23F9B">
        <w:rPr>
          <w:rFonts w:ascii="Times New Roman" w:hAnsi="Times New Roman" w:cs="Times New Roman"/>
          <w:sz w:val="24"/>
          <w:szCs w:val="24"/>
        </w:rPr>
        <w:t>.</w:t>
      </w:r>
    </w:p>
    <w:p w14:paraId="627594EB" w14:textId="3CB4DD16" w:rsidR="00FA3471" w:rsidRPr="00FA3471" w:rsidRDefault="002A4EE4" w:rsidP="00FA3471">
      <w:pPr>
        <w:spacing w:after="0" w:line="360" w:lineRule="auto"/>
        <w:ind w:right="-140"/>
        <w:rPr>
          <w:rFonts w:ascii="Times New Roman" w:eastAsia="Arial" w:hAnsi="Times New Roman" w:cs="Times New Roman"/>
          <w:i/>
          <w:kern w:val="0"/>
          <w:sz w:val="24"/>
          <w:szCs w:val="24"/>
          <w:lang w:val="en-US"/>
          <w14:ligatures w14:val="none"/>
        </w:rPr>
      </w:pPr>
      <w:r w:rsidRPr="00FA3471">
        <w:rPr>
          <w:rFonts w:ascii="Times New Roman" w:eastAsia="Arial" w:hAnsi="Times New Roman" w:cs="Times New Roman"/>
          <w:i/>
          <w:kern w:val="0"/>
          <w:sz w:val="24"/>
          <w:szCs w:val="24"/>
          <w:vertAlign w:val="superscript"/>
          <w:lang w:val="en-US"/>
          <w14:ligatures w14:val="none"/>
        </w:rPr>
        <w:t>1</w:t>
      </w:r>
      <w:r w:rsidR="00FA3471" w:rsidRPr="002A4EE4">
        <w:rPr>
          <w:rFonts w:ascii="Times New Roman" w:eastAsia="Arial" w:hAnsi="Times New Roman" w:cs="Times New Roman"/>
          <w:i/>
          <w:kern w:val="0"/>
          <w:sz w:val="24"/>
          <w:szCs w:val="24"/>
          <w:lang w:val="en"/>
          <w14:ligatures w14:val="none"/>
        </w:rPr>
        <w:t xml:space="preserve">Medical School of Marília. </w:t>
      </w:r>
      <w:r w:rsidR="00FA3471" w:rsidRPr="00FA3471">
        <w:rPr>
          <w:rFonts w:ascii="Times New Roman" w:eastAsia="Arial" w:hAnsi="Times New Roman" w:cs="Times New Roman"/>
          <w:i/>
          <w:kern w:val="0"/>
          <w:sz w:val="24"/>
          <w:szCs w:val="24"/>
          <w:lang w:val="en-US"/>
          <w14:ligatures w14:val="none"/>
        </w:rPr>
        <w:t>(</w:t>
      </w:r>
      <w:r w:rsidR="00FA3471" w:rsidRPr="00FA3471">
        <w:rPr>
          <w:rFonts w:ascii="Times New Roman" w:eastAsia="Arial" w:hAnsi="Times New Roman" w:cs="Times New Roman"/>
          <w:kern w:val="0"/>
          <w:sz w:val="24"/>
          <w:szCs w:val="24"/>
          <w:lang w:val="en-US"/>
          <w14:ligatures w14:val="none"/>
        </w:rPr>
        <w:t>FAMEMA</w:t>
      </w:r>
      <w:r w:rsidR="00FA3471" w:rsidRPr="00FA3471">
        <w:rPr>
          <w:rFonts w:ascii="Times New Roman" w:eastAsia="Arial" w:hAnsi="Times New Roman" w:cs="Times New Roman"/>
          <w:i/>
          <w:kern w:val="0"/>
          <w:sz w:val="24"/>
          <w:szCs w:val="24"/>
          <w:lang w:val="en-US"/>
          <w14:ligatures w14:val="none"/>
        </w:rPr>
        <w:t>), Pharmacology and Experimental Therapeutics, Marília, São Paulo –Brazil.</w:t>
      </w:r>
    </w:p>
    <w:p w14:paraId="51466DC0" w14:textId="77777777" w:rsidR="002A4EE4" w:rsidRPr="002A4EE4" w:rsidRDefault="002A4EE4" w:rsidP="002A4EE4">
      <w:pPr>
        <w:spacing w:after="0" w:line="360" w:lineRule="auto"/>
        <w:ind w:right="-140"/>
        <w:rPr>
          <w:rFonts w:ascii="Times New Roman" w:eastAsia="Arial" w:hAnsi="Times New Roman" w:cs="Times New Roman"/>
          <w:i/>
          <w:kern w:val="0"/>
          <w:sz w:val="24"/>
          <w:szCs w:val="24"/>
          <w:lang w:val="en"/>
          <w14:ligatures w14:val="none"/>
        </w:rPr>
      </w:pPr>
      <w:r w:rsidRPr="002A4EE4">
        <w:rPr>
          <w:rFonts w:ascii="Times New Roman" w:eastAsia="Arial" w:hAnsi="Times New Roman" w:cs="Times New Roman"/>
          <w:i/>
          <w:kern w:val="0"/>
          <w:sz w:val="24"/>
          <w:szCs w:val="24"/>
          <w:vertAlign w:val="superscript"/>
          <w:lang w:val="en"/>
          <w14:ligatures w14:val="none"/>
        </w:rPr>
        <w:t>2</w:t>
      </w:r>
      <w:r w:rsidRPr="002A4EE4">
        <w:rPr>
          <w:rFonts w:ascii="Times New Roman" w:eastAsia="Arial" w:hAnsi="Times New Roman" w:cs="Times New Roman"/>
          <w:i/>
          <w:kern w:val="0"/>
          <w:sz w:val="24"/>
          <w:szCs w:val="24"/>
          <w:lang w:val="en"/>
          <w14:ligatures w14:val="none"/>
        </w:rPr>
        <w:t>Sao Paulo State University (</w:t>
      </w:r>
      <w:proofErr w:type="spellStart"/>
      <w:r w:rsidRPr="002A4EE4">
        <w:rPr>
          <w:rFonts w:ascii="Times New Roman" w:eastAsia="Arial" w:hAnsi="Times New Roman" w:cs="Times New Roman"/>
          <w:i/>
          <w:kern w:val="0"/>
          <w:sz w:val="24"/>
          <w:szCs w:val="24"/>
          <w:lang w:val="en"/>
          <w14:ligatures w14:val="none"/>
        </w:rPr>
        <w:t>Unesp</w:t>
      </w:r>
      <w:proofErr w:type="spellEnd"/>
      <w:r w:rsidRPr="002A4EE4">
        <w:rPr>
          <w:rFonts w:ascii="Times New Roman" w:eastAsia="Arial" w:hAnsi="Times New Roman" w:cs="Times New Roman"/>
          <w:i/>
          <w:kern w:val="0"/>
          <w:sz w:val="24"/>
          <w:szCs w:val="24"/>
          <w:lang w:val="en"/>
          <w14:ligatures w14:val="none"/>
        </w:rPr>
        <w:t xml:space="preserve">), School of Sciences and Engineering, </w:t>
      </w:r>
      <w:proofErr w:type="spellStart"/>
      <w:r w:rsidRPr="002A4EE4">
        <w:rPr>
          <w:rFonts w:ascii="Times New Roman" w:eastAsia="Arial" w:hAnsi="Times New Roman" w:cs="Times New Roman"/>
          <w:i/>
          <w:kern w:val="0"/>
          <w:sz w:val="24"/>
          <w:szCs w:val="24"/>
          <w:lang w:val="en"/>
          <w14:ligatures w14:val="none"/>
        </w:rPr>
        <w:t>Tupã</w:t>
      </w:r>
      <w:proofErr w:type="spellEnd"/>
      <w:r w:rsidRPr="002A4EE4">
        <w:rPr>
          <w:rFonts w:ascii="Times New Roman" w:eastAsia="Arial" w:hAnsi="Times New Roman" w:cs="Times New Roman"/>
          <w:i/>
          <w:kern w:val="0"/>
          <w:sz w:val="24"/>
          <w:szCs w:val="24"/>
          <w:lang w:val="en"/>
          <w14:ligatures w14:val="none"/>
        </w:rPr>
        <w:t>, São Paulo – Brazil.</w:t>
      </w:r>
    </w:p>
    <w:p w14:paraId="15ED5298" w14:textId="77777777" w:rsidR="002A4EE4" w:rsidRPr="002A4EE4" w:rsidRDefault="002A4EE4" w:rsidP="002A4EE4">
      <w:pPr>
        <w:spacing w:after="0" w:line="360" w:lineRule="auto"/>
        <w:ind w:right="-140"/>
        <w:rPr>
          <w:rFonts w:ascii="Times New Roman" w:eastAsia="Arial" w:hAnsi="Times New Roman" w:cs="Times New Roman"/>
          <w:i/>
          <w:kern w:val="0"/>
          <w:sz w:val="24"/>
          <w:szCs w:val="24"/>
          <w:lang w:val="en"/>
          <w14:ligatures w14:val="none"/>
        </w:rPr>
      </w:pPr>
      <w:r w:rsidRPr="002A4EE4">
        <w:rPr>
          <w:rFonts w:ascii="Times New Roman" w:eastAsia="Arial" w:hAnsi="Times New Roman" w:cs="Times New Roman"/>
          <w:i/>
          <w:kern w:val="0"/>
          <w:sz w:val="24"/>
          <w:szCs w:val="24"/>
          <w:vertAlign w:val="superscript"/>
          <w:lang w:val="en"/>
          <w14:ligatures w14:val="none"/>
        </w:rPr>
        <w:t>3</w:t>
      </w:r>
      <w:r w:rsidRPr="002A4EE4">
        <w:rPr>
          <w:rFonts w:ascii="Times New Roman" w:eastAsia="Arial" w:hAnsi="Times New Roman" w:cs="Times New Roman"/>
          <w:i/>
          <w:kern w:val="0"/>
          <w:sz w:val="24"/>
          <w:szCs w:val="24"/>
          <w:lang w:val="en"/>
          <w14:ligatures w14:val="none"/>
        </w:rPr>
        <w:t>Department of Physiotherapy and Occupational Therapy, São Paulo State University (</w:t>
      </w:r>
      <w:proofErr w:type="spellStart"/>
      <w:r w:rsidRPr="002A4EE4">
        <w:rPr>
          <w:rFonts w:ascii="Times New Roman" w:eastAsia="Arial" w:hAnsi="Times New Roman" w:cs="Times New Roman"/>
          <w:i/>
          <w:kern w:val="0"/>
          <w:sz w:val="24"/>
          <w:szCs w:val="24"/>
          <w:lang w:val="en"/>
          <w14:ligatures w14:val="none"/>
        </w:rPr>
        <w:t>Unesp</w:t>
      </w:r>
      <w:proofErr w:type="spellEnd"/>
      <w:r w:rsidRPr="002A4EE4">
        <w:rPr>
          <w:rFonts w:ascii="Times New Roman" w:eastAsia="Arial" w:hAnsi="Times New Roman" w:cs="Times New Roman"/>
          <w:i/>
          <w:kern w:val="0"/>
          <w:sz w:val="24"/>
          <w:szCs w:val="24"/>
          <w:lang w:val="en"/>
          <w14:ligatures w14:val="none"/>
        </w:rPr>
        <w:t>), Marília, São Paulo - Brazil.</w:t>
      </w:r>
    </w:p>
    <w:p w14:paraId="4C863DA7" w14:textId="77777777" w:rsidR="002A4EE4" w:rsidRPr="002A4EE4" w:rsidRDefault="002A4EE4" w:rsidP="002A4EE4">
      <w:pPr>
        <w:spacing w:after="0" w:line="360" w:lineRule="auto"/>
        <w:ind w:right="-140"/>
        <w:rPr>
          <w:rFonts w:ascii="Times New Roman" w:eastAsia="Arial" w:hAnsi="Times New Roman" w:cs="Times New Roman"/>
          <w:i/>
          <w:kern w:val="0"/>
          <w:sz w:val="24"/>
          <w:szCs w:val="24"/>
          <w:lang w:val="en-US"/>
          <w14:ligatures w14:val="none"/>
        </w:rPr>
      </w:pPr>
      <w:r w:rsidRPr="002A4EE4">
        <w:rPr>
          <w:rFonts w:ascii="Times New Roman" w:eastAsia="Arial" w:hAnsi="Times New Roman" w:cs="Times New Roman"/>
          <w:i/>
          <w:kern w:val="0"/>
          <w:sz w:val="24"/>
          <w:szCs w:val="24"/>
          <w:vertAlign w:val="superscript"/>
          <w:lang w:val="en"/>
          <w14:ligatures w14:val="none"/>
        </w:rPr>
        <w:t>4</w:t>
      </w:r>
      <w:r w:rsidRPr="002A4EE4">
        <w:rPr>
          <w:rFonts w:ascii="Times New Roman" w:eastAsia="Arial" w:hAnsi="Times New Roman" w:cs="Times New Roman"/>
          <w:i/>
          <w:kern w:val="0"/>
          <w:sz w:val="24"/>
          <w:szCs w:val="24"/>
          <w:lang w:val="en"/>
          <w14:ligatures w14:val="none"/>
        </w:rPr>
        <w:t>Sao Paulo State University (</w:t>
      </w:r>
      <w:proofErr w:type="spellStart"/>
      <w:r w:rsidRPr="002A4EE4">
        <w:rPr>
          <w:rFonts w:ascii="Times New Roman" w:eastAsia="Arial" w:hAnsi="Times New Roman" w:cs="Times New Roman"/>
          <w:i/>
          <w:kern w:val="0"/>
          <w:sz w:val="24"/>
          <w:szCs w:val="24"/>
          <w:lang w:val="en"/>
          <w14:ligatures w14:val="none"/>
        </w:rPr>
        <w:t>Unesp</w:t>
      </w:r>
      <w:proofErr w:type="spellEnd"/>
      <w:r w:rsidRPr="002A4EE4">
        <w:rPr>
          <w:rFonts w:ascii="Times New Roman" w:eastAsia="Arial" w:hAnsi="Times New Roman" w:cs="Times New Roman"/>
          <w:i/>
          <w:kern w:val="0"/>
          <w:sz w:val="24"/>
          <w:szCs w:val="24"/>
          <w:lang w:val="en"/>
          <w14:ligatures w14:val="none"/>
        </w:rPr>
        <w:t xml:space="preserve">), School of Agricultural and Veterinarian Sciences, </w:t>
      </w:r>
      <w:proofErr w:type="spellStart"/>
      <w:r w:rsidRPr="002A4EE4">
        <w:rPr>
          <w:rFonts w:ascii="Times New Roman" w:eastAsia="Arial" w:hAnsi="Times New Roman" w:cs="Times New Roman"/>
          <w:i/>
          <w:kern w:val="0"/>
          <w:sz w:val="24"/>
          <w:szCs w:val="24"/>
          <w:lang w:val="en-US"/>
          <w14:ligatures w14:val="none"/>
        </w:rPr>
        <w:t>Jaboticabal</w:t>
      </w:r>
      <w:proofErr w:type="spellEnd"/>
      <w:r w:rsidRPr="002A4EE4">
        <w:rPr>
          <w:rFonts w:ascii="Times New Roman" w:eastAsia="Arial" w:hAnsi="Times New Roman" w:cs="Times New Roman"/>
          <w:i/>
          <w:kern w:val="0"/>
          <w:sz w:val="24"/>
          <w:szCs w:val="24"/>
          <w:lang w:val="en-US"/>
          <w14:ligatures w14:val="none"/>
        </w:rPr>
        <w:t>, São Paulo – Brazil.</w:t>
      </w:r>
    </w:p>
    <w:p w14:paraId="54F7FE7E" w14:textId="77777777" w:rsidR="002A4EE4" w:rsidRPr="002A4EE4" w:rsidRDefault="002A4EE4" w:rsidP="002A4EE4">
      <w:pPr>
        <w:spacing w:after="0" w:line="360" w:lineRule="auto"/>
        <w:ind w:right="-140"/>
        <w:rPr>
          <w:rFonts w:ascii="Times New Roman" w:eastAsia="Arial" w:hAnsi="Times New Roman" w:cs="Times New Roman"/>
          <w:i/>
          <w:kern w:val="0"/>
          <w:sz w:val="24"/>
          <w:szCs w:val="24"/>
          <w:lang w:val="en-US"/>
          <w14:ligatures w14:val="none"/>
        </w:rPr>
      </w:pPr>
      <w:r w:rsidRPr="002A4EE4">
        <w:rPr>
          <w:rFonts w:ascii="Times New Roman" w:eastAsia="Arial" w:hAnsi="Times New Roman" w:cs="Times New Roman"/>
          <w:i/>
          <w:kern w:val="0"/>
          <w:sz w:val="24"/>
          <w:szCs w:val="24"/>
          <w:vertAlign w:val="superscript"/>
          <w:lang w:val="en"/>
          <w14:ligatures w14:val="none"/>
        </w:rPr>
        <w:t>5</w:t>
      </w:r>
      <w:r w:rsidRPr="002A4EE4">
        <w:rPr>
          <w:rFonts w:ascii="Times New Roman" w:eastAsia="Arial" w:hAnsi="Times New Roman" w:cs="Times New Roman"/>
          <w:i/>
          <w:kern w:val="0"/>
          <w:sz w:val="24"/>
          <w:szCs w:val="24"/>
          <w:lang w:val="en"/>
          <w14:ligatures w14:val="none"/>
        </w:rPr>
        <w:t xml:space="preserve">Medical School of Marília. </w:t>
      </w:r>
      <w:r w:rsidRPr="002A4EE4">
        <w:rPr>
          <w:rFonts w:ascii="Times New Roman" w:eastAsia="Arial" w:hAnsi="Times New Roman" w:cs="Times New Roman"/>
          <w:i/>
          <w:kern w:val="0"/>
          <w:sz w:val="24"/>
          <w:szCs w:val="24"/>
          <w:lang w:val="en-US"/>
          <w14:ligatures w14:val="none"/>
        </w:rPr>
        <w:t>(</w:t>
      </w:r>
      <w:r w:rsidRPr="002A4EE4">
        <w:rPr>
          <w:rFonts w:ascii="Times New Roman" w:eastAsia="Arial" w:hAnsi="Times New Roman" w:cs="Times New Roman"/>
          <w:kern w:val="0"/>
          <w:sz w:val="24"/>
          <w:szCs w:val="24"/>
          <w:lang w:val="en-US"/>
          <w14:ligatures w14:val="none"/>
        </w:rPr>
        <w:t>FAMEMA</w:t>
      </w:r>
      <w:r w:rsidRPr="002A4EE4">
        <w:rPr>
          <w:rFonts w:ascii="Times New Roman" w:eastAsia="Arial" w:hAnsi="Times New Roman" w:cs="Times New Roman"/>
          <w:i/>
          <w:kern w:val="0"/>
          <w:sz w:val="24"/>
          <w:szCs w:val="24"/>
          <w:lang w:val="en-US"/>
          <w14:ligatures w14:val="none"/>
        </w:rPr>
        <w:t>), Human Embryology, Marília, São Paulo – Brazil.</w:t>
      </w:r>
    </w:p>
    <w:p w14:paraId="7B283003" w14:textId="0E3E083B" w:rsidR="002A4EE4" w:rsidRDefault="00802AF2" w:rsidP="002A4EE4">
      <w:pPr>
        <w:spacing w:after="0" w:line="360" w:lineRule="auto"/>
        <w:ind w:right="-140"/>
        <w:rPr>
          <w:rFonts w:ascii="Times New Roman" w:eastAsia="Arial" w:hAnsi="Times New Roman" w:cs="Times New Roman"/>
          <w:kern w:val="0"/>
          <w:sz w:val="24"/>
          <w:szCs w:val="24"/>
          <w14:ligatures w14:val="none"/>
        </w:rPr>
      </w:pPr>
      <w:r>
        <w:rPr>
          <w:rFonts w:ascii="Times New Roman" w:eastAsia="Arial" w:hAnsi="Times New Roman" w:cs="Times New Roman"/>
          <w:i/>
          <w:kern w:val="0"/>
          <w:sz w:val="24"/>
          <w:szCs w:val="24"/>
          <w:vertAlign w:val="superscript"/>
          <w14:ligatures w14:val="none"/>
        </w:rPr>
        <w:t>6</w:t>
      </w:r>
      <w:r w:rsidR="002A4EE4" w:rsidRPr="002A4EE4">
        <w:rPr>
          <w:rFonts w:ascii="Times New Roman" w:eastAsia="Arial" w:hAnsi="Times New Roman" w:cs="Times New Roman"/>
          <w:i/>
          <w:kern w:val="0"/>
          <w:sz w:val="24"/>
          <w:szCs w:val="24"/>
          <w14:ligatures w14:val="none"/>
        </w:rPr>
        <w:t xml:space="preserve">Faculty </w:t>
      </w:r>
      <w:proofErr w:type="spellStart"/>
      <w:r w:rsidR="002A4EE4" w:rsidRPr="002A4EE4">
        <w:rPr>
          <w:rFonts w:ascii="Times New Roman" w:eastAsia="Arial" w:hAnsi="Times New Roman" w:cs="Times New Roman"/>
          <w:i/>
          <w:kern w:val="0"/>
          <w:sz w:val="24"/>
          <w:szCs w:val="24"/>
          <w14:ligatures w14:val="none"/>
        </w:rPr>
        <w:t>of</w:t>
      </w:r>
      <w:proofErr w:type="spellEnd"/>
      <w:r w:rsidR="002A4EE4" w:rsidRPr="002A4EE4">
        <w:rPr>
          <w:rFonts w:ascii="Times New Roman" w:eastAsia="Arial" w:hAnsi="Times New Roman" w:cs="Times New Roman"/>
          <w:i/>
          <w:kern w:val="0"/>
          <w:sz w:val="24"/>
          <w:szCs w:val="24"/>
          <w14:ligatures w14:val="none"/>
        </w:rPr>
        <w:t xml:space="preserve"> Alta Paulista (FAP), Tupã, São Paulo – </w:t>
      </w:r>
      <w:proofErr w:type="spellStart"/>
      <w:r w:rsidR="002A4EE4" w:rsidRPr="002A4EE4">
        <w:rPr>
          <w:rFonts w:ascii="Times New Roman" w:eastAsia="Arial" w:hAnsi="Times New Roman" w:cs="Times New Roman"/>
          <w:i/>
          <w:kern w:val="0"/>
          <w:sz w:val="24"/>
          <w:szCs w:val="24"/>
          <w14:ligatures w14:val="none"/>
        </w:rPr>
        <w:t>Brazil</w:t>
      </w:r>
      <w:proofErr w:type="spellEnd"/>
      <w:r w:rsidR="002A4EE4" w:rsidRPr="002A4EE4">
        <w:rPr>
          <w:rFonts w:ascii="Times New Roman" w:eastAsia="Arial" w:hAnsi="Times New Roman" w:cs="Times New Roman"/>
          <w:i/>
          <w:kern w:val="0"/>
          <w:sz w:val="24"/>
          <w:szCs w:val="24"/>
          <w14:ligatures w14:val="none"/>
        </w:rPr>
        <w:t>.</w:t>
      </w:r>
      <w:r w:rsidR="002A4EE4" w:rsidRPr="002A4EE4">
        <w:rPr>
          <w:rFonts w:ascii="Times New Roman" w:eastAsia="Arial" w:hAnsi="Times New Roman" w:cs="Times New Roman"/>
          <w:kern w:val="0"/>
          <w:sz w:val="24"/>
          <w:szCs w:val="24"/>
          <w14:ligatures w14:val="none"/>
        </w:rPr>
        <w:t xml:space="preserve"> </w:t>
      </w:r>
    </w:p>
    <w:p w14:paraId="18462364" w14:textId="77777777" w:rsidR="003F67F6" w:rsidRDefault="003F67F6" w:rsidP="002A4EE4">
      <w:pPr>
        <w:spacing w:after="0" w:line="360" w:lineRule="auto"/>
        <w:ind w:right="-140"/>
        <w:rPr>
          <w:rFonts w:ascii="Times New Roman" w:eastAsia="Arial" w:hAnsi="Times New Roman" w:cs="Times New Roman"/>
          <w:kern w:val="0"/>
          <w:sz w:val="24"/>
          <w:szCs w:val="24"/>
          <w14:ligatures w14:val="none"/>
        </w:rPr>
      </w:pPr>
    </w:p>
    <w:p w14:paraId="4584E214" w14:textId="77777777" w:rsidR="00635EDA" w:rsidRPr="00635EDA" w:rsidRDefault="00635EDA" w:rsidP="00635EDA">
      <w:pPr>
        <w:spacing w:after="0" w:line="360" w:lineRule="auto"/>
        <w:ind w:right="-140"/>
        <w:rPr>
          <w:rFonts w:ascii="Times New Roman" w:eastAsia="Arial" w:hAnsi="Times New Roman" w:cs="Times New Roman"/>
          <w:b/>
          <w:kern w:val="0"/>
          <w:sz w:val="24"/>
          <w:szCs w:val="24"/>
          <w:lang w:val="en"/>
          <w14:ligatures w14:val="none"/>
        </w:rPr>
      </w:pPr>
      <w:r w:rsidRPr="00635EDA">
        <w:rPr>
          <w:rFonts w:ascii="Times New Roman" w:eastAsia="Arial" w:hAnsi="Times New Roman" w:cs="Times New Roman"/>
          <w:b/>
          <w:kern w:val="0"/>
          <w:sz w:val="24"/>
          <w:szCs w:val="24"/>
          <w:lang w:val="en"/>
          <w14:ligatures w14:val="none"/>
        </w:rPr>
        <w:t>Corresponding author:</w:t>
      </w:r>
    </w:p>
    <w:p w14:paraId="15E1E59F" w14:textId="77777777" w:rsidR="00635EDA" w:rsidRPr="002D4EB3" w:rsidRDefault="00635EDA" w:rsidP="00635EDA">
      <w:pPr>
        <w:pBdr>
          <w:top w:val="nil"/>
          <w:left w:val="nil"/>
          <w:bottom w:val="nil"/>
          <w:right w:val="nil"/>
          <w:between w:val="nil"/>
        </w:pBdr>
        <w:spacing w:after="0" w:line="360" w:lineRule="auto"/>
        <w:ind w:right="-150"/>
        <w:rPr>
          <w:rFonts w:ascii="Times New Roman" w:eastAsia="Arial" w:hAnsi="Times New Roman" w:cs="Times New Roman"/>
          <w:kern w:val="0"/>
          <w:sz w:val="24"/>
          <w:szCs w:val="24"/>
          <w:lang w:val="en-US"/>
          <w14:ligatures w14:val="none"/>
        </w:rPr>
      </w:pPr>
      <w:bookmarkStart w:id="0" w:name="_eonyfw611tce" w:colFirst="0" w:colLast="0"/>
      <w:bookmarkEnd w:id="0"/>
      <w:r w:rsidRPr="002D4EB3">
        <w:rPr>
          <w:rFonts w:ascii="Times New Roman" w:eastAsia="Arial" w:hAnsi="Times New Roman" w:cs="Times New Roman"/>
          <w:kern w:val="0"/>
          <w:sz w:val="24"/>
          <w:szCs w:val="24"/>
          <w:lang w:val="en-US"/>
          <w14:ligatures w14:val="none"/>
        </w:rPr>
        <w:t xml:space="preserve">Eduardo </w:t>
      </w:r>
      <w:proofErr w:type="spellStart"/>
      <w:r w:rsidRPr="002D4EB3">
        <w:rPr>
          <w:rFonts w:ascii="Times New Roman" w:eastAsia="Arial" w:hAnsi="Times New Roman" w:cs="Times New Roman"/>
          <w:kern w:val="0"/>
          <w:sz w:val="24"/>
          <w:szCs w:val="24"/>
          <w:lang w:val="en-US"/>
          <w14:ligatures w14:val="none"/>
        </w:rPr>
        <w:t>Festozo</w:t>
      </w:r>
      <w:proofErr w:type="spellEnd"/>
      <w:r w:rsidRPr="002D4EB3">
        <w:rPr>
          <w:rFonts w:ascii="Times New Roman" w:eastAsia="Arial" w:hAnsi="Times New Roman" w:cs="Times New Roman"/>
          <w:kern w:val="0"/>
          <w:sz w:val="24"/>
          <w:szCs w:val="24"/>
          <w:lang w:val="en-US"/>
          <w14:ligatures w14:val="none"/>
        </w:rPr>
        <w:t xml:space="preserve"> Vicente</w:t>
      </w:r>
    </w:p>
    <w:p w14:paraId="2311D307" w14:textId="77777777" w:rsidR="00635EDA" w:rsidRDefault="00635EDA" w:rsidP="00635EDA">
      <w:pPr>
        <w:pBdr>
          <w:top w:val="nil"/>
          <w:left w:val="nil"/>
          <w:bottom w:val="nil"/>
          <w:right w:val="nil"/>
          <w:between w:val="nil"/>
        </w:pBdr>
        <w:spacing w:after="0" w:line="360" w:lineRule="auto"/>
        <w:ind w:right="-150"/>
        <w:rPr>
          <w:rFonts w:ascii="Times New Roman" w:eastAsia="Calibri" w:hAnsi="Times New Roman" w:cs="Times New Roman"/>
          <w:kern w:val="0"/>
          <w:sz w:val="24"/>
          <w:szCs w:val="24"/>
          <w:shd w:val="clear" w:color="auto" w:fill="FFFFFF"/>
          <w:lang w:val="en"/>
          <w14:ligatures w14:val="none"/>
        </w:rPr>
      </w:pPr>
      <w:r w:rsidRPr="00635EDA">
        <w:rPr>
          <w:rFonts w:ascii="Times New Roman" w:eastAsia="Calibri" w:hAnsi="Times New Roman" w:cs="Times New Roman"/>
          <w:kern w:val="0"/>
          <w:sz w:val="24"/>
          <w:szCs w:val="24"/>
          <w:shd w:val="clear" w:color="auto" w:fill="FFFFFF"/>
          <w:lang w:val="en"/>
          <w14:ligatures w14:val="none"/>
        </w:rPr>
        <w:t>eduardo.vicente@unesp.</w:t>
      </w:r>
      <w:r w:rsidR="00FD3815">
        <w:rPr>
          <w:rFonts w:ascii="Times New Roman" w:eastAsia="Calibri" w:hAnsi="Times New Roman" w:cs="Times New Roman"/>
          <w:kern w:val="0"/>
          <w:sz w:val="24"/>
          <w:szCs w:val="24"/>
          <w:shd w:val="clear" w:color="auto" w:fill="FFFFFF"/>
          <w:lang w:val="en"/>
          <w14:ligatures w14:val="none"/>
        </w:rPr>
        <w:t>br</w:t>
      </w:r>
    </w:p>
    <w:p w14:paraId="1AEFBE5C" w14:textId="77777777" w:rsidR="00FD3815" w:rsidRDefault="00FD3815" w:rsidP="00635EDA">
      <w:pPr>
        <w:pBdr>
          <w:top w:val="nil"/>
          <w:left w:val="nil"/>
          <w:bottom w:val="nil"/>
          <w:right w:val="nil"/>
          <w:between w:val="nil"/>
        </w:pBdr>
        <w:spacing w:after="0" w:line="360" w:lineRule="auto"/>
        <w:ind w:right="-150"/>
        <w:rPr>
          <w:rFonts w:ascii="Times New Roman" w:eastAsia="Calibri" w:hAnsi="Times New Roman" w:cs="Times New Roman"/>
          <w:kern w:val="0"/>
          <w:sz w:val="24"/>
          <w:szCs w:val="24"/>
          <w:shd w:val="clear" w:color="auto" w:fill="FFFFFF"/>
          <w:lang w:val="en"/>
          <w14:ligatures w14:val="none"/>
        </w:rPr>
      </w:pPr>
    </w:p>
    <w:p w14:paraId="1632BBC3" w14:textId="7C35A63A" w:rsidR="00FD3815" w:rsidRPr="002D4EB3" w:rsidRDefault="00FD3815" w:rsidP="00635EDA">
      <w:pPr>
        <w:pBdr>
          <w:top w:val="nil"/>
          <w:left w:val="nil"/>
          <w:bottom w:val="nil"/>
          <w:right w:val="nil"/>
          <w:between w:val="nil"/>
        </w:pBdr>
        <w:spacing w:after="0" w:line="360" w:lineRule="auto"/>
        <w:ind w:right="-150"/>
        <w:rPr>
          <w:rFonts w:ascii="Times New Roman" w:eastAsia="Arial" w:hAnsi="Times New Roman" w:cs="Times New Roman"/>
          <w:kern w:val="0"/>
          <w:sz w:val="24"/>
          <w:szCs w:val="24"/>
          <w:lang w:val="en-US"/>
          <w14:ligatures w14:val="none"/>
        </w:rPr>
        <w:sectPr w:rsidR="00FD3815" w:rsidRPr="002D4EB3">
          <w:pgSz w:w="11906" w:h="16838"/>
          <w:pgMar w:top="1701" w:right="1416" w:bottom="1134" w:left="1701" w:header="709" w:footer="709" w:gutter="0"/>
          <w:pgNumType w:start="11"/>
          <w:cols w:space="720" w:equalWidth="0">
            <w:col w:w="8838"/>
          </w:cols>
        </w:sectPr>
      </w:pPr>
    </w:p>
    <w:p w14:paraId="78F8DD75" w14:textId="63A73802" w:rsidR="00633D84" w:rsidRPr="002D4EB3" w:rsidRDefault="00633D84" w:rsidP="002A4EE4">
      <w:pPr>
        <w:spacing w:after="0" w:line="360" w:lineRule="auto"/>
        <w:ind w:right="-140"/>
        <w:rPr>
          <w:rFonts w:ascii="Times New Roman" w:eastAsia="Arial" w:hAnsi="Times New Roman" w:cs="Times New Roman"/>
          <w:b/>
          <w:bCs/>
          <w:kern w:val="0"/>
          <w:sz w:val="24"/>
          <w:szCs w:val="24"/>
          <w:lang w:val="en-US"/>
          <w14:ligatures w14:val="none"/>
        </w:rPr>
      </w:pPr>
      <w:r w:rsidRPr="002D4EB3">
        <w:rPr>
          <w:rFonts w:ascii="Times New Roman" w:eastAsia="Arial" w:hAnsi="Times New Roman" w:cs="Times New Roman"/>
          <w:b/>
          <w:bCs/>
          <w:kern w:val="0"/>
          <w:sz w:val="24"/>
          <w:szCs w:val="24"/>
          <w:lang w:val="en-US"/>
          <w14:ligatures w14:val="none"/>
        </w:rPr>
        <w:lastRenderedPageBreak/>
        <w:t>ABSTRACT</w:t>
      </w:r>
    </w:p>
    <w:p w14:paraId="677F0EE9" w14:textId="77777777" w:rsidR="00FD3815" w:rsidRPr="002D4EB3" w:rsidRDefault="00FD3815" w:rsidP="00FE1AD3">
      <w:pPr>
        <w:spacing w:after="0" w:line="360" w:lineRule="auto"/>
        <w:ind w:right="-140"/>
        <w:jc w:val="both"/>
        <w:rPr>
          <w:rFonts w:ascii="Times New Roman" w:eastAsia="Arial" w:hAnsi="Times New Roman" w:cs="Times New Roman"/>
          <w:b/>
          <w:bCs/>
          <w:kern w:val="0"/>
          <w:sz w:val="24"/>
          <w:szCs w:val="24"/>
          <w:lang w:val="en-US"/>
          <w14:ligatures w14:val="none"/>
        </w:rPr>
      </w:pPr>
    </w:p>
    <w:p w14:paraId="0554E11E" w14:textId="70E332F7" w:rsidR="00DC4B6E" w:rsidRDefault="00297D4D" w:rsidP="00FE1AD3">
      <w:pPr>
        <w:spacing w:after="0" w:line="360" w:lineRule="auto"/>
        <w:ind w:right="-140"/>
        <w:jc w:val="both"/>
        <w:rPr>
          <w:rFonts w:ascii="Times New Roman" w:eastAsia="Arial" w:hAnsi="Times New Roman" w:cs="Times New Roman"/>
          <w:kern w:val="0"/>
          <w:sz w:val="24"/>
          <w:szCs w:val="24"/>
          <w:lang w:val="en-US"/>
          <w14:ligatures w14:val="none"/>
        </w:rPr>
      </w:pPr>
      <w:r w:rsidRPr="00297D4D">
        <w:rPr>
          <w:rFonts w:ascii="Times New Roman" w:eastAsia="Arial" w:hAnsi="Times New Roman" w:cs="Times New Roman"/>
          <w:kern w:val="0"/>
          <w:sz w:val="24"/>
          <w:szCs w:val="24"/>
          <w:lang w:val="en-US"/>
          <w14:ligatures w14:val="none"/>
        </w:rPr>
        <w:t xml:space="preserve">During gestation, oxidative stress occurs physiologically and stressors such as endocrine alterations, maternal age, genetic problems, exposure to ethanol and malnutrition can contribute to this oxidative stress changing from physiological to non-physiological, impairing gestation, fetal development and reflecting on the adult life of the offspring. The objective of this study was to evaluate the direct effects on sows and indirect effects on offspring after adulthood of chronic exposure to ethanol and malnutrition while still in utero. The sows were divided into four groups: Control Group (C), ethanol (E), malnutrition (M) and ethanol and malnutrition (EM). Data were collected from the sows as soon as pregnancy was confirmed and from the offspring from birth to the 60th day of life. The weight, food and water intake were evaluated in the sows and the weight, ferric reducing antioxidant power and FOX assays in the offspring. Maternal body weight showed a reduction in group D from the 14th day of gestation. Group E decreased food intake from the first week of gestation and remained so until the end of the protocols. Regarding the hydration of the mother, groups E and EM showed decreased water intake from the first week of gestation and remained so until birth. Regarding the weight of the offspring, the measurement was performed on the 7th, 21st, 30th, 50th and 60th days of life, showing statistical difference in all groups when compared with each other or with group C until adulthood. Group EM showed a significant increase in FOX concentration compared to group M. Regarding the ethanol ingested by the mother, even in situations of malnutrition, during gestation it </w:t>
      </w:r>
      <w:proofErr w:type="gramStart"/>
      <w:r w:rsidRPr="00297D4D">
        <w:rPr>
          <w:rFonts w:ascii="Times New Roman" w:eastAsia="Arial" w:hAnsi="Times New Roman" w:cs="Times New Roman"/>
          <w:kern w:val="0"/>
          <w:sz w:val="24"/>
          <w:szCs w:val="24"/>
          <w:lang w:val="en-US"/>
          <w14:ligatures w14:val="none"/>
        </w:rPr>
        <w:t>is capable of meeting</w:t>
      </w:r>
      <w:proofErr w:type="gramEnd"/>
      <w:r w:rsidRPr="00297D4D">
        <w:rPr>
          <w:rFonts w:ascii="Times New Roman" w:eastAsia="Arial" w:hAnsi="Times New Roman" w:cs="Times New Roman"/>
          <w:kern w:val="0"/>
          <w:sz w:val="24"/>
          <w:szCs w:val="24"/>
          <w:lang w:val="en-US"/>
          <w14:ligatures w14:val="none"/>
        </w:rPr>
        <w:t xml:space="preserve"> the maternal and fetal energy demand in the short term. Therefore, it is in adulthood that there is greater production of peroxide lipids.</w:t>
      </w:r>
    </w:p>
    <w:p w14:paraId="10881023" w14:textId="77777777" w:rsidR="00297D4D" w:rsidRDefault="00297D4D" w:rsidP="00FE1AD3">
      <w:pPr>
        <w:spacing w:after="0" w:line="360" w:lineRule="auto"/>
        <w:ind w:right="-140"/>
        <w:jc w:val="both"/>
        <w:rPr>
          <w:rFonts w:ascii="Times New Roman" w:eastAsia="Arial" w:hAnsi="Times New Roman" w:cs="Times New Roman"/>
          <w:kern w:val="0"/>
          <w:sz w:val="24"/>
          <w:szCs w:val="24"/>
          <w:lang w:val="en-US"/>
          <w14:ligatures w14:val="none"/>
        </w:rPr>
      </w:pPr>
    </w:p>
    <w:p w14:paraId="381A7571" w14:textId="69A99C5A" w:rsidR="00DC4B6E" w:rsidRPr="002D4EB3" w:rsidRDefault="0068238C" w:rsidP="00FE1AD3">
      <w:pPr>
        <w:spacing w:after="0" w:line="360" w:lineRule="auto"/>
        <w:ind w:right="-140"/>
        <w:jc w:val="both"/>
        <w:rPr>
          <w:rFonts w:ascii="Times New Roman" w:eastAsia="Arial" w:hAnsi="Times New Roman" w:cs="Times New Roman"/>
          <w:kern w:val="0"/>
          <w:sz w:val="24"/>
          <w:szCs w:val="24"/>
          <w:lang w:val="en-US"/>
          <w14:ligatures w14:val="none"/>
        </w:rPr>
      </w:pPr>
      <w:r>
        <w:rPr>
          <w:rFonts w:ascii="Times New Roman" w:eastAsia="Arial" w:hAnsi="Times New Roman" w:cs="Times New Roman"/>
          <w:kern w:val="0"/>
          <w:sz w:val="24"/>
          <w:szCs w:val="24"/>
          <w:lang w:val="en-US"/>
          <w14:ligatures w14:val="none"/>
        </w:rPr>
        <w:t xml:space="preserve">Keyword: </w:t>
      </w:r>
      <w:r w:rsidR="00DD2F57" w:rsidRPr="00DD2F57">
        <w:rPr>
          <w:rFonts w:ascii="Times New Roman" w:eastAsia="Arial" w:hAnsi="Times New Roman" w:cs="Times New Roman"/>
          <w:kern w:val="0"/>
          <w:sz w:val="24"/>
          <w:szCs w:val="24"/>
          <w:lang w:val="en-US"/>
          <w14:ligatures w14:val="none"/>
        </w:rPr>
        <w:t>malnutrition</w:t>
      </w:r>
      <w:r w:rsidR="003216DC">
        <w:rPr>
          <w:rFonts w:ascii="Times New Roman" w:eastAsia="Arial" w:hAnsi="Times New Roman" w:cs="Times New Roman"/>
          <w:kern w:val="0"/>
          <w:sz w:val="24"/>
          <w:szCs w:val="24"/>
          <w:lang w:val="en-US"/>
          <w14:ligatures w14:val="none"/>
        </w:rPr>
        <w:t xml:space="preserve">; </w:t>
      </w:r>
      <w:r w:rsidR="001F53F4" w:rsidRPr="001F53F4">
        <w:rPr>
          <w:rFonts w:ascii="Times New Roman" w:eastAsia="Arial" w:hAnsi="Times New Roman" w:cs="Times New Roman"/>
          <w:kern w:val="0"/>
          <w:sz w:val="24"/>
          <w:szCs w:val="24"/>
          <w:lang w:val="en-US"/>
          <w14:ligatures w14:val="none"/>
        </w:rPr>
        <w:t>ethanol</w:t>
      </w:r>
      <w:r w:rsidR="001F53F4">
        <w:rPr>
          <w:rFonts w:ascii="Times New Roman" w:eastAsia="Arial" w:hAnsi="Times New Roman" w:cs="Times New Roman"/>
          <w:kern w:val="0"/>
          <w:sz w:val="24"/>
          <w:szCs w:val="24"/>
          <w:lang w:val="en-US"/>
          <w14:ligatures w14:val="none"/>
        </w:rPr>
        <w:t xml:space="preserve">; </w:t>
      </w:r>
      <w:r w:rsidR="001F53F4" w:rsidRPr="001F53F4">
        <w:rPr>
          <w:rFonts w:ascii="Times New Roman" w:eastAsia="Arial" w:hAnsi="Times New Roman" w:cs="Times New Roman"/>
          <w:kern w:val="0"/>
          <w:sz w:val="24"/>
          <w:szCs w:val="24"/>
          <w:lang w:val="en-US"/>
          <w14:ligatures w14:val="none"/>
        </w:rPr>
        <w:t>pregnancy</w:t>
      </w:r>
      <w:r w:rsidR="001F53F4">
        <w:rPr>
          <w:rFonts w:ascii="Times New Roman" w:eastAsia="Arial" w:hAnsi="Times New Roman" w:cs="Times New Roman"/>
          <w:kern w:val="0"/>
          <w:sz w:val="24"/>
          <w:szCs w:val="24"/>
          <w:lang w:val="en-US"/>
          <w14:ligatures w14:val="none"/>
        </w:rPr>
        <w:t xml:space="preserve">; </w:t>
      </w:r>
      <w:r w:rsidR="001C3AD0">
        <w:rPr>
          <w:rFonts w:ascii="Times New Roman" w:eastAsia="Arial" w:hAnsi="Times New Roman" w:cs="Times New Roman"/>
          <w:kern w:val="0"/>
          <w:sz w:val="24"/>
          <w:szCs w:val="24"/>
          <w:lang w:val="en-US"/>
          <w14:ligatures w14:val="none"/>
        </w:rPr>
        <w:t>o</w:t>
      </w:r>
      <w:r w:rsidR="001F53F4" w:rsidRPr="001F53F4">
        <w:rPr>
          <w:rFonts w:ascii="Times New Roman" w:eastAsia="Arial" w:hAnsi="Times New Roman" w:cs="Times New Roman"/>
          <w:kern w:val="0"/>
          <w:sz w:val="24"/>
          <w:szCs w:val="24"/>
          <w:lang w:val="en-US"/>
          <w14:ligatures w14:val="none"/>
        </w:rPr>
        <w:t>xidative stress</w:t>
      </w:r>
      <w:r w:rsidR="001C3AD0">
        <w:rPr>
          <w:rFonts w:ascii="Times New Roman" w:eastAsia="Arial" w:hAnsi="Times New Roman" w:cs="Times New Roman"/>
          <w:kern w:val="0"/>
          <w:sz w:val="24"/>
          <w:szCs w:val="24"/>
          <w:lang w:val="en-US"/>
          <w14:ligatures w14:val="none"/>
        </w:rPr>
        <w:t>.</w:t>
      </w:r>
    </w:p>
    <w:p w14:paraId="1E06A87F" w14:textId="77777777" w:rsidR="00746AF1" w:rsidRPr="002D4EB3" w:rsidRDefault="00746AF1" w:rsidP="004B42BC">
      <w:pPr>
        <w:spacing w:line="360" w:lineRule="auto"/>
        <w:jc w:val="both"/>
        <w:rPr>
          <w:rFonts w:ascii="Times New Roman" w:eastAsia="Arial" w:hAnsi="Times New Roman" w:cs="Times New Roman"/>
          <w:b/>
          <w:bCs/>
          <w:kern w:val="0"/>
          <w:sz w:val="24"/>
          <w:szCs w:val="24"/>
          <w:lang w:val="en-US"/>
          <w14:ligatures w14:val="none"/>
        </w:rPr>
      </w:pPr>
    </w:p>
    <w:p w14:paraId="18CE9AA0" w14:textId="30BB5708" w:rsidR="00DA5C31" w:rsidRPr="002D4EB3" w:rsidRDefault="00DA5C31" w:rsidP="004B42BC">
      <w:pPr>
        <w:spacing w:line="360" w:lineRule="auto"/>
        <w:jc w:val="both"/>
        <w:rPr>
          <w:rFonts w:ascii="Times New Roman" w:hAnsi="Times New Roman" w:cs="Times New Roman"/>
          <w:b/>
          <w:bCs/>
          <w:sz w:val="24"/>
          <w:szCs w:val="24"/>
          <w:lang w:val="en-US"/>
        </w:rPr>
      </w:pPr>
      <w:r w:rsidRPr="002D4EB3">
        <w:rPr>
          <w:rFonts w:ascii="Times New Roman" w:hAnsi="Times New Roman" w:cs="Times New Roman"/>
          <w:b/>
          <w:bCs/>
          <w:sz w:val="24"/>
          <w:szCs w:val="24"/>
          <w:lang w:val="en-US"/>
        </w:rPr>
        <w:t xml:space="preserve">1 INTRODUCTION </w:t>
      </w:r>
    </w:p>
    <w:p w14:paraId="55BFCA3B" w14:textId="1FEB1078" w:rsidR="003C2343" w:rsidRPr="002D4EB3" w:rsidRDefault="00175208"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Oxidative stress is defined as an imbalance between pro-oxidant and antioxidant factors. The term free radical refers to a highly reactive atom or molecule, which has an odd number of electrons in its last </w:t>
      </w:r>
      <w:r w:rsidR="00091DC7" w:rsidRPr="002D4EB3">
        <w:rPr>
          <w:rFonts w:ascii="Times New Roman" w:hAnsi="Times New Roman" w:cs="Times New Roman"/>
          <w:sz w:val="24"/>
          <w:szCs w:val="24"/>
          <w:lang w:val="en-US"/>
        </w:rPr>
        <w:t>layer</w:t>
      </w:r>
      <w:r w:rsidRPr="002D4EB3">
        <w:rPr>
          <w:rFonts w:ascii="Times New Roman" w:hAnsi="Times New Roman" w:cs="Times New Roman"/>
          <w:sz w:val="24"/>
          <w:szCs w:val="24"/>
          <w:lang w:val="en-US"/>
        </w:rPr>
        <w:t>. When produced in excess by the body, they can cause cell and tissue damage, resulting in the phenomenon called oxidative stress</w:t>
      </w:r>
      <w:r w:rsidR="00B45C74" w:rsidRPr="002D4EB3">
        <w:rPr>
          <w:rFonts w:ascii="Times New Roman" w:hAnsi="Times New Roman" w:cs="Times New Roman"/>
          <w:sz w:val="24"/>
          <w:szCs w:val="24"/>
          <w:lang w:val="en-US"/>
        </w:rPr>
        <w:t xml:space="preserve"> [1].</w:t>
      </w:r>
    </w:p>
    <w:p w14:paraId="0A2FE4B8" w14:textId="24ACF8C2" w:rsidR="00175208" w:rsidRPr="002D4EB3" w:rsidRDefault="0095236C"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During the normal gestational period, the maternal organism undergoes several changes, being heterogeneous in its physiological, metabolic and nutritional aspects that </w:t>
      </w:r>
      <w:r w:rsidRPr="002D4EB3">
        <w:rPr>
          <w:rFonts w:ascii="Times New Roman" w:hAnsi="Times New Roman" w:cs="Times New Roman"/>
          <w:sz w:val="24"/>
          <w:szCs w:val="24"/>
          <w:lang w:val="en-US"/>
        </w:rPr>
        <w:lastRenderedPageBreak/>
        <w:t xml:space="preserve">will directly reflect on the maternal and child health condition </w:t>
      </w:r>
      <w:r w:rsidR="00D81AFC" w:rsidRPr="002D4EB3">
        <w:rPr>
          <w:rFonts w:ascii="Times New Roman" w:hAnsi="Times New Roman" w:cs="Times New Roman"/>
          <w:sz w:val="24"/>
          <w:szCs w:val="24"/>
          <w:lang w:val="en-US"/>
        </w:rPr>
        <w:t>[2]</w:t>
      </w:r>
      <w:r w:rsidRPr="002D4EB3">
        <w:rPr>
          <w:rFonts w:ascii="Times New Roman" w:hAnsi="Times New Roman" w:cs="Times New Roman"/>
          <w:sz w:val="24"/>
          <w:szCs w:val="24"/>
          <w:lang w:val="en-US"/>
        </w:rPr>
        <w:t xml:space="preserve"> but oxidative stress becomes physiological during pregnancy due to a higher metabolic turnover and high residual oxygen demands, with a greater need for antioxidant agents to maintain the balance between oxidant and antioxidant status </w:t>
      </w:r>
      <w:r w:rsidR="00D81AFC" w:rsidRPr="002D4EB3">
        <w:rPr>
          <w:rFonts w:ascii="Times New Roman" w:hAnsi="Times New Roman" w:cs="Times New Roman"/>
          <w:sz w:val="24"/>
          <w:szCs w:val="24"/>
          <w:lang w:val="en-US"/>
        </w:rPr>
        <w:t>[3].</w:t>
      </w:r>
    </w:p>
    <w:p w14:paraId="26AB7E19" w14:textId="357EDD9A" w:rsidR="0095236C" w:rsidRPr="002D4EB3" w:rsidRDefault="00B04FE2"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The social consumption of ethanol has been increasing at an alarming rate among women worldwide, particularly among women of childbearing age (15 to 49 years) and pregnant women. Such behavior has been associated with maternal-fetal outcomes, such as intrauterine growth restriction, placental abruption, spontaneous abortions and congenital anomalies such as fetal alcohol syndrome </w:t>
      </w:r>
      <w:r w:rsidR="00304B0F" w:rsidRPr="002D4EB3">
        <w:rPr>
          <w:rFonts w:ascii="Times New Roman" w:hAnsi="Times New Roman" w:cs="Times New Roman"/>
          <w:sz w:val="24"/>
          <w:szCs w:val="24"/>
          <w:lang w:val="en-US"/>
        </w:rPr>
        <w:t>[4].</w:t>
      </w:r>
    </w:p>
    <w:p w14:paraId="59822603" w14:textId="54C6B9B2" w:rsidR="00B04FE2" w:rsidRPr="002D4EB3" w:rsidRDefault="00897926"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In women, the effect of ethanol consumption differs from that of men, even with equivalent intake for both. In women, the bioavailability of ethanol is greater due to its absorption capacity, higher proportion of fat mass, lower amount of body water and lower activity of alcohol dehydrogenase </w:t>
      </w:r>
      <w:r w:rsidR="00304B0F" w:rsidRPr="002D4EB3">
        <w:rPr>
          <w:rFonts w:ascii="Times New Roman" w:hAnsi="Times New Roman" w:cs="Times New Roman"/>
          <w:sz w:val="24"/>
          <w:szCs w:val="24"/>
          <w:lang w:val="en-US"/>
        </w:rPr>
        <w:t>[5].</w:t>
      </w:r>
    </w:p>
    <w:p w14:paraId="217864AC" w14:textId="37C10EA2" w:rsidR="003F376E" w:rsidRPr="002D4EB3" w:rsidRDefault="003F376E"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In the case of pregnancy, this scenario is aggravated, as the toxic effects can be potentiated both in the pregnant woman and in the fetus </w:t>
      </w:r>
      <w:r w:rsidR="00B76882" w:rsidRPr="002D4EB3">
        <w:rPr>
          <w:rFonts w:ascii="Times New Roman" w:hAnsi="Times New Roman" w:cs="Times New Roman"/>
          <w:sz w:val="24"/>
          <w:szCs w:val="24"/>
          <w:lang w:val="en-US"/>
        </w:rPr>
        <w:t>[6,7]</w:t>
      </w:r>
      <w:r w:rsidRPr="002D4EB3">
        <w:rPr>
          <w:rFonts w:ascii="Times New Roman" w:hAnsi="Times New Roman" w:cs="Times New Roman"/>
          <w:sz w:val="24"/>
          <w:szCs w:val="24"/>
          <w:lang w:val="en-US"/>
        </w:rPr>
        <w:t xml:space="preserve"> which can cause direct tissue damage or indirect damage due to the presence of toxic metabolites responsible for stimulating the production of reactive species oxygen (ROS) and reduce antioxidant defenses </w:t>
      </w:r>
      <w:r w:rsidR="00792214" w:rsidRPr="002D4EB3">
        <w:rPr>
          <w:rFonts w:ascii="Times New Roman" w:hAnsi="Times New Roman" w:cs="Times New Roman"/>
          <w:sz w:val="24"/>
          <w:szCs w:val="24"/>
          <w:lang w:val="en-US"/>
        </w:rPr>
        <w:t>[8,9],</w:t>
      </w:r>
      <w:r w:rsidRPr="002D4EB3">
        <w:rPr>
          <w:rFonts w:ascii="Times New Roman" w:hAnsi="Times New Roman" w:cs="Times New Roman"/>
          <w:sz w:val="24"/>
          <w:szCs w:val="24"/>
          <w:lang w:val="en-US"/>
        </w:rPr>
        <w:t xml:space="preserve"> relating to increased oxidative stress, lipid peroxidation, reduced glutathione availability and DNA changes </w:t>
      </w:r>
      <w:r w:rsidR="00C4165B" w:rsidRPr="002D4EB3">
        <w:rPr>
          <w:rFonts w:ascii="Times New Roman" w:hAnsi="Times New Roman" w:cs="Times New Roman"/>
          <w:sz w:val="24"/>
          <w:szCs w:val="24"/>
          <w:lang w:val="en-US"/>
        </w:rPr>
        <w:t>[10, 11, 12, 13].</w:t>
      </w:r>
    </w:p>
    <w:p w14:paraId="336EAF5F" w14:textId="2D3DE8EB" w:rsidR="003F376E" w:rsidRPr="002D4EB3" w:rsidRDefault="00811CB2"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These molecular species </w:t>
      </w:r>
      <w:proofErr w:type="gramStart"/>
      <w:r w:rsidRPr="002D4EB3">
        <w:rPr>
          <w:rFonts w:ascii="Times New Roman" w:hAnsi="Times New Roman" w:cs="Times New Roman"/>
          <w:sz w:val="24"/>
          <w:szCs w:val="24"/>
          <w:lang w:val="en-US"/>
        </w:rPr>
        <w:t>are capable of inducing</w:t>
      </w:r>
      <w:proofErr w:type="gramEnd"/>
      <w:r w:rsidRPr="002D4EB3">
        <w:rPr>
          <w:rFonts w:ascii="Times New Roman" w:hAnsi="Times New Roman" w:cs="Times New Roman"/>
          <w:sz w:val="24"/>
          <w:szCs w:val="24"/>
          <w:lang w:val="en-US"/>
        </w:rPr>
        <w:t xml:space="preserve"> the maternal organism to react, through antioxidant systems, with the objective of limiting or inhibiting the production of these free radicals, repairing the damage caused to the cells or adapting the organism to this condition of oxidative </w:t>
      </w:r>
      <w:r w:rsidR="00BB2B05" w:rsidRPr="002D4EB3">
        <w:rPr>
          <w:rFonts w:ascii="Times New Roman" w:hAnsi="Times New Roman" w:cs="Times New Roman"/>
          <w:sz w:val="24"/>
          <w:szCs w:val="24"/>
          <w:lang w:val="en-US"/>
        </w:rPr>
        <w:t>[14, 15,16, 17]</w:t>
      </w:r>
    </w:p>
    <w:p w14:paraId="494B9F45" w14:textId="3B4E4035" w:rsidR="00811CB2" w:rsidRPr="002D4EB3" w:rsidRDefault="00FA6348"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Thus, to combat oxidative stress, the pregnant woman's body promotes increased production of antioxidants such as vitamin E, ceruloplasmin and erythrocyte thiols, releasing these substances into the bloodstream </w:t>
      </w:r>
      <w:r w:rsidR="00730BC5" w:rsidRPr="002D4EB3">
        <w:rPr>
          <w:rFonts w:ascii="Times New Roman" w:hAnsi="Times New Roman" w:cs="Times New Roman"/>
          <w:sz w:val="24"/>
          <w:szCs w:val="24"/>
          <w:lang w:val="en-US"/>
        </w:rPr>
        <w:t>[18].</w:t>
      </w:r>
      <w:r w:rsidRPr="002D4EB3">
        <w:rPr>
          <w:rFonts w:ascii="Times New Roman" w:hAnsi="Times New Roman" w:cs="Times New Roman"/>
          <w:sz w:val="24"/>
          <w:szCs w:val="24"/>
          <w:lang w:val="en-US"/>
        </w:rPr>
        <w:t xml:space="preserve"> Studies show that increasing levels of antioxidants, such as vitamins A, C, E, </w:t>
      </w:r>
      <w:r w:rsidRPr="00D23F9B">
        <w:rPr>
          <w:rFonts w:ascii="Times New Roman" w:hAnsi="Times New Roman" w:cs="Times New Roman"/>
          <w:sz w:val="24"/>
          <w:szCs w:val="24"/>
        </w:rPr>
        <w:t>β</w:t>
      </w:r>
      <w:r w:rsidRPr="002D4EB3">
        <w:rPr>
          <w:rFonts w:ascii="Times New Roman" w:hAnsi="Times New Roman" w:cs="Times New Roman"/>
          <w:sz w:val="24"/>
          <w:szCs w:val="24"/>
          <w:lang w:val="en-US"/>
        </w:rPr>
        <w:t xml:space="preserve">-carotene, and glutathione, are the best ways to combat ROS and its potential harm to the fetus </w:t>
      </w:r>
      <w:r w:rsidR="00730BC5" w:rsidRPr="002D4EB3">
        <w:rPr>
          <w:rFonts w:ascii="Times New Roman" w:hAnsi="Times New Roman" w:cs="Times New Roman"/>
          <w:sz w:val="24"/>
          <w:szCs w:val="24"/>
          <w:lang w:val="en-US"/>
        </w:rPr>
        <w:t>[19].</w:t>
      </w:r>
    </w:p>
    <w:p w14:paraId="5D4DEF6D" w14:textId="738DEFE1" w:rsidR="001650D6" w:rsidRPr="002D4EB3" w:rsidRDefault="001650D6"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Recent advances in research suggest that an individual's health begins to be defined during intrauterine development. The terms fetal programming or developmental </w:t>
      </w:r>
      <w:r w:rsidRPr="002D4EB3">
        <w:rPr>
          <w:rFonts w:ascii="Times New Roman" w:hAnsi="Times New Roman" w:cs="Times New Roman"/>
          <w:sz w:val="24"/>
          <w:szCs w:val="24"/>
          <w:lang w:val="en-US"/>
        </w:rPr>
        <w:lastRenderedPageBreak/>
        <w:t xml:space="preserve">programming refer to the factors that affect the growth and development of the individual and reflect on health in adult life (long term) </w:t>
      </w:r>
      <w:r w:rsidR="008707AA" w:rsidRPr="002D4EB3">
        <w:rPr>
          <w:rFonts w:ascii="Times New Roman" w:hAnsi="Times New Roman" w:cs="Times New Roman"/>
          <w:sz w:val="24"/>
          <w:szCs w:val="24"/>
          <w:lang w:val="en-US"/>
        </w:rPr>
        <w:t xml:space="preserve">[20]. </w:t>
      </w:r>
    </w:p>
    <w:p w14:paraId="4CFDC8BD" w14:textId="50F81842" w:rsidR="001650D6" w:rsidRPr="002D4EB3" w:rsidRDefault="001650D6"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In this sense, stressors during pregnancy, including maternal malnutrition, endocrine changes such as insulin resistance, maternal age (young or advanced), maternal genetic or embryonic problems, alcohol consumption can profoundly compromise fetal postnatal development and have repercussions for life adult</w:t>
      </w:r>
      <w:r w:rsidR="007D18CE" w:rsidRPr="002D4EB3">
        <w:rPr>
          <w:rFonts w:ascii="Times New Roman" w:hAnsi="Times New Roman" w:cs="Times New Roman"/>
          <w:sz w:val="24"/>
          <w:szCs w:val="24"/>
          <w:lang w:val="en-US"/>
        </w:rPr>
        <w:t xml:space="preserve"> [</w:t>
      </w:r>
      <w:r w:rsidRPr="002D4EB3">
        <w:rPr>
          <w:rFonts w:ascii="Times New Roman" w:hAnsi="Times New Roman" w:cs="Times New Roman"/>
          <w:sz w:val="24"/>
          <w:szCs w:val="24"/>
          <w:lang w:val="en-US"/>
        </w:rPr>
        <w:t>21</w:t>
      </w:r>
      <w:r w:rsidR="007D18CE" w:rsidRPr="002D4EB3">
        <w:rPr>
          <w:rFonts w:ascii="Times New Roman" w:hAnsi="Times New Roman" w:cs="Times New Roman"/>
          <w:sz w:val="24"/>
          <w:szCs w:val="24"/>
          <w:lang w:val="en-US"/>
        </w:rPr>
        <w:t>].</w:t>
      </w:r>
    </w:p>
    <w:p w14:paraId="314C68A2" w14:textId="490CAC2C" w:rsidR="00E570F8" w:rsidRPr="002D4EB3" w:rsidRDefault="00E34980" w:rsidP="00075F48">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Authors </w:t>
      </w:r>
      <w:r w:rsidR="00E570F8" w:rsidRPr="002D4EB3">
        <w:rPr>
          <w:rFonts w:ascii="Times New Roman" w:hAnsi="Times New Roman" w:cs="Times New Roman"/>
          <w:sz w:val="24"/>
          <w:szCs w:val="24"/>
          <w:lang w:val="en-US"/>
        </w:rPr>
        <w:t>concluded in a study that the chronic administration of alcohol in malnourished rats led to a 25% decrease in body weight, with protein loss, when compared to the control group</w:t>
      </w:r>
      <w:r w:rsidRPr="002D4EB3">
        <w:rPr>
          <w:rFonts w:ascii="Times New Roman" w:hAnsi="Times New Roman" w:cs="Times New Roman"/>
          <w:sz w:val="24"/>
          <w:szCs w:val="24"/>
          <w:lang w:val="en-US"/>
        </w:rPr>
        <w:t xml:space="preserve"> [22]</w:t>
      </w:r>
      <w:r w:rsidR="00E570F8" w:rsidRPr="002D4EB3">
        <w:rPr>
          <w:rFonts w:ascii="Times New Roman" w:hAnsi="Times New Roman" w:cs="Times New Roman"/>
          <w:sz w:val="24"/>
          <w:szCs w:val="24"/>
          <w:lang w:val="en-US"/>
        </w:rPr>
        <w:t>.</w:t>
      </w:r>
      <w:r w:rsidR="00075F48" w:rsidRPr="002D4EB3">
        <w:rPr>
          <w:rFonts w:ascii="Times New Roman" w:hAnsi="Times New Roman" w:cs="Times New Roman"/>
          <w:sz w:val="24"/>
          <w:szCs w:val="24"/>
          <w:lang w:val="en-US"/>
        </w:rPr>
        <w:t xml:space="preserve"> </w:t>
      </w:r>
      <w:r w:rsidR="00E570F8" w:rsidRPr="002D4EB3">
        <w:rPr>
          <w:rFonts w:ascii="Times New Roman" w:hAnsi="Times New Roman" w:cs="Times New Roman"/>
          <w:sz w:val="24"/>
          <w:szCs w:val="24"/>
          <w:lang w:val="en-US"/>
        </w:rPr>
        <w:t xml:space="preserve">In rats exposed to malnutrition in utero and evaluated in adulthood, it was possible to observe that they have metabolic dysfunctions and reduced life expectancy, as oxidative stress can promote DNA damage and accelerate cell aging </w:t>
      </w:r>
      <w:r w:rsidR="00B037F0" w:rsidRPr="002D4EB3">
        <w:rPr>
          <w:rFonts w:ascii="Times New Roman" w:hAnsi="Times New Roman" w:cs="Times New Roman"/>
          <w:sz w:val="24"/>
          <w:szCs w:val="24"/>
          <w:lang w:val="en-US"/>
        </w:rPr>
        <w:t>[23].</w:t>
      </w:r>
    </w:p>
    <w:p w14:paraId="5B56CCBE" w14:textId="4E5A6A74" w:rsidR="00E570F8" w:rsidRPr="002D4EB3" w:rsidRDefault="00E570F8"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It has also been described that ethanol contributes to a lower metabolization of nutrients, due to the excessive production of reactive oxygen species, in addition to the liver changes caused by it, therefore, ethanol consumption can also contribute to nutritional deficiencies </w:t>
      </w:r>
      <w:r w:rsidR="00C20DA1" w:rsidRPr="002D4EB3">
        <w:rPr>
          <w:rFonts w:ascii="Times New Roman" w:hAnsi="Times New Roman" w:cs="Times New Roman"/>
          <w:sz w:val="24"/>
          <w:szCs w:val="24"/>
          <w:lang w:val="en-US"/>
        </w:rPr>
        <w:t>[24,25]</w:t>
      </w:r>
    </w:p>
    <w:p w14:paraId="3BE661EF" w14:textId="4E916463" w:rsidR="00C705D1" w:rsidRPr="002D4EB3" w:rsidRDefault="00C705D1" w:rsidP="004B42BC">
      <w:pPr>
        <w:spacing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Based on these data, the aim of this study was to evaluate the direct effects on pregnant mothers and the indirect effects on adult offspring of chronic exposure to ethanol and malnutrition while still in the </w:t>
      </w:r>
      <w:r w:rsidR="00334397" w:rsidRPr="002D4EB3">
        <w:rPr>
          <w:rFonts w:ascii="Times New Roman" w:hAnsi="Times New Roman" w:cs="Times New Roman"/>
          <w:sz w:val="24"/>
          <w:szCs w:val="24"/>
          <w:lang w:val="en-US"/>
        </w:rPr>
        <w:t>uterus</w:t>
      </w:r>
      <w:r w:rsidRPr="002D4EB3">
        <w:rPr>
          <w:rFonts w:ascii="Times New Roman" w:hAnsi="Times New Roman" w:cs="Times New Roman"/>
          <w:sz w:val="24"/>
          <w:szCs w:val="24"/>
          <w:lang w:val="en-US"/>
        </w:rPr>
        <w:t xml:space="preserve">, given the </w:t>
      </w:r>
      <w:r w:rsidR="00075F48" w:rsidRPr="002D4EB3">
        <w:rPr>
          <w:rFonts w:ascii="Times New Roman" w:hAnsi="Times New Roman" w:cs="Times New Roman"/>
          <w:sz w:val="24"/>
          <w:szCs w:val="24"/>
          <w:lang w:val="en-US"/>
        </w:rPr>
        <w:t xml:space="preserve">lack </w:t>
      </w:r>
      <w:r w:rsidRPr="002D4EB3">
        <w:rPr>
          <w:rFonts w:ascii="Times New Roman" w:hAnsi="Times New Roman" w:cs="Times New Roman"/>
          <w:sz w:val="24"/>
          <w:szCs w:val="24"/>
          <w:lang w:val="en-US"/>
        </w:rPr>
        <w:t>of studies with both associated risk factors.</w:t>
      </w:r>
    </w:p>
    <w:p w14:paraId="6914E9A3" w14:textId="77777777" w:rsidR="00334397" w:rsidRDefault="00334397" w:rsidP="004B42BC">
      <w:pPr>
        <w:spacing w:line="360" w:lineRule="auto"/>
        <w:ind w:firstLine="708"/>
        <w:jc w:val="both"/>
        <w:rPr>
          <w:rFonts w:ascii="Times New Roman" w:hAnsi="Times New Roman" w:cs="Times New Roman"/>
          <w:b/>
          <w:bCs/>
          <w:sz w:val="24"/>
          <w:szCs w:val="24"/>
          <w:lang w:val="en-US"/>
        </w:rPr>
      </w:pPr>
    </w:p>
    <w:p w14:paraId="7B006B18" w14:textId="7C2D1894" w:rsidR="00B83EB7" w:rsidRPr="002D4EB3" w:rsidRDefault="004B42BC" w:rsidP="004B42BC">
      <w:pPr>
        <w:spacing w:line="360" w:lineRule="auto"/>
        <w:ind w:firstLine="708"/>
        <w:jc w:val="both"/>
        <w:rPr>
          <w:rFonts w:ascii="Times New Roman" w:hAnsi="Times New Roman" w:cs="Times New Roman"/>
          <w:b/>
          <w:bCs/>
          <w:sz w:val="24"/>
          <w:szCs w:val="24"/>
          <w:lang w:val="en-US"/>
        </w:rPr>
      </w:pPr>
      <w:r w:rsidRPr="002D4EB3">
        <w:rPr>
          <w:rFonts w:ascii="Times New Roman" w:hAnsi="Times New Roman" w:cs="Times New Roman"/>
          <w:b/>
          <w:bCs/>
          <w:sz w:val="24"/>
          <w:szCs w:val="24"/>
          <w:lang w:val="en-US"/>
        </w:rPr>
        <w:t>2 MATERIALS AND METHODS</w:t>
      </w:r>
    </w:p>
    <w:p w14:paraId="1E32053B" w14:textId="1317F309" w:rsidR="004B42BC" w:rsidRPr="002D4EB3" w:rsidRDefault="00334397" w:rsidP="004B42B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For the study, it was</w:t>
      </w:r>
      <w:r w:rsidR="00BF3A73" w:rsidRPr="002D4EB3">
        <w:rPr>
          <w:rFonts w:ascii="Times New Roman" w:hAnsi="Times New Roman" w:cs="Times New Roman"/>
          <w:sz w:val="24"/>
          <w:szCs w:val="24"/>
          <w:lang w:val="en-US"/>
        </w:rPr>
        <w:t xml:space="preserve"> used conditioned male and female Wistar rats from the Central </w:t>
      </w:r>
      <w:proofErr w:type="spellStart"/>
      <w:r w:rsidR="00BF3A73" w:rsidRPr="002D4EB3">
        <w:rPr>
          <w:rFonts w:ascii="Times New Roman" w:hAnsi="Times New Roman" w:cs="Times New Roman"/>
          <w:sz w:val="24"/>
          <w:szCs w:val="24"/>
          <w:lang w:val="en-US"/>
        </w:rPr>
        <w:t>Bioterium</w:t>
      </w:r>
      <w:proofErr w:type="spellEnd"/>
      <w:r w:rsidR="00BF3A73" w:rsidRPr="002D4EB3">
        <w:rPr>
          <w:rFonts w:ascii="Times New Roman" w:hAnsi="Times New Roman" w:cs="Times New Roman"/>
          <w:sz w:val="24"/>
          <w:szCs w:val="24"/>
          <w:lang w:val="en-US"/>
        </w:rPr>
        <w:t xml:space="preserve"> of Marília Medical School (FAMEMA). The animals were kept in a controlled temperature environment (23 ± 2ºC) and light-dark cycle (12 − 12h). All experimental procedures were approved by the FAMEMA Ethics Committee on Animal Experimentation, protocol nº 371/16, which are in accordance with the Ethical Principles on Animal Experimentation adopted by the Brazilian College of Animal Experimentation (COBEA).</w:t>
      </w:r>
    </w:p>
    <w:p w14:paraId="69A43790" w14:textId="77777777" w:rsidR="000B066F" w:rsidRPr="002D4EB3" w:rsidRDefault="000B066F" w:rsidP="000B066F">
      <w:pPr>
        <w:spacing w:line="360" w:lineRule="auto"/>
        <w:ind w:firstLine="708"/>
        <w:rPr>
          <w:rFonts w:ascii="Times New Roman" w:eastAsia="Arial" w:hAnsi="Times New Roman" w:cs="Times New Roman"/>
          <w:sz w:val="24"/>
          <w:szCs w:val="24"/>
          <w:lang w:val="en-US"/>
        </w:rPr>
      </w:pPr>
      <w:r w:rsidRPr="002D4EB3">
        <w:rPr>
          <w:rFonts w:ascii="Times New Roman" w:eastAsia="Arial" w:hAnsi="Times New Roman" w:cs="Times New Roman"/>
          <w:sz w:val="24"/>
          <w:szCs w:val="24"/>
          <w:lang w:val="en-US"/>
        </w:rPr>
        <w:t xml:space="preserve">Initially, 16 male rats were used only for mating, receiving water and free will and 32 females were used, 8 of them for each experimental group, they were: </w:t>
      </w:r>
    </w:p>
    <w:p w14:paraId="5BF486D2" w14:textId="77777777" w:rsidR="000B066F" w:rsidRPr="002D4EB3" w:rsidRDefault="000B066F" w:rsidP="000B066F">
      <w:pPr>
        <w:spacing w:line="360" w:lineRule="auto"/>
        <w:ind w:firstLine="708"/>
        <w:rPr>
          <w:rFonts w:ascii="Times New Roman" w:eastAsia="Arial" w:hAnsi="Times New Roman" w:cs="Times New Roman"/>
          <w:sz w:val="24"/>
          <w:szCs w:val="24"/>
          <w:lang w:val="en-US"/>
        </w:rPr>
      </w:pPr>
      <w:r w:rsidRPr="002D4EB3">
        <w:rPr>
          <w:rFonts w:ascii="Times New Roman" w:eastAsia="Arial" w:hAnsi="Times New Roman" w:cs="Times New Roman"/>
          <w:sz w:val="24"/>
          <w:szCs w:val="24"/>
          <w:lang w:val="en-US"/>
        </w:rPr>
        <w:lastRenderedPageBreak/>
        <w:t xml:space="preserve">Control Group (C) - received water </w:t>
      </w:r>
      <w:r w:rsidRPr="002D4EB3">
        <w:rPr>
          <w:rFonts w:ascii="Times New Roman" w:eastAsia="Arial" w:hAnsi="Times New Roman" w:cs="Times New Roman"/>
          <w:i/>
          <w:sz w:val="24"/>
          <w:szCs w:val="24"/>
          <w:lang w:val="en-US"/>
        </w:rPr>
        <w:t xml:space="preserve">ad libitum </w:t>
      </w:r>
      <w:r w:rsidRPr="002D4EB3">
        <w:rPr>
          <w:rFonts w:ascii="Times New Roman" w:eastAsia="Arial" w:hAnsi="Times New Roman" w:cs="Times New Roman"/>
          <w:iCs/>
          <w:sz w:val="24"/>
          <w:szCs w:val="24"/>
          <w:lang w:val="en-US"/>
        </w:rPr>
        <w:t xml:space="preserve">and standard commercial </w:t>
      </w:r>
      <w:proofErr w:type="gramStart"/>
      <w:r w:rsidRPr="002D4EB3">
        <w:rPr>
          <w:rFonts w:ascii="Times New Roman" w:eastAsia="Arial" w:hAnsi="Times New Roman" w:cs="Times New Roman"/>
          <w:iCs/>
          <w:sz w:val="24"/>
          <w:szCs w:val="24"/>
          <w:lang w:val="en-US"/>
        </w:rPr>
        <w:t>feed;</w:t>
      </w:r>
      <w:proofErr w:type="gramEnd"/>
      <w:r w:rsidRPr="002D4EB3">
        <w:rPr>
          <w:rFonts w:ascii="Times New Roman" w:eastAsia="Arial" w:hAnsi="Times New Roman" w:cs="Times New Roman"/>
          <w:sz w:val="24"/>
          <w:szCs w:val="24"/>
          <w:lang w:val="en-US"/>
        </w:rPr>
        <w:t xml:space="preserve"> </w:t>
      </w:r>
    </w:p>
    <w:p w14:paraId="4EE51BA0" w14:textId="77777777" w:rsidR="000B066F" w:rsidRPr="002D4EB3" w:rsidRDefault="000B066F" w:rsidP="000B066F">
      <w:pPr>
        <w:spacing w:line="360" w:lineRule="auto"/>
        <w:ind w:firstLine="708"/>
        <w:rPr>
          <w:rFonts w:ascii="Times New Roman" w:eastAsia="Arial" w:hAnsi="Times New Roman" w:cs="Times New Roman"/>
          <w:sz w:val="24"/>
          <w:szCs w:val="24"/>
          <w:lang w:val="en-US"/>
        </w:rPr>
      </w:pPr>
      <w:r w:rsidRPr="002D4EB3">
        <w:rPr>
          <w:rFonts w:ascii="Times New Roman" w:eastAsia="Arial" w:hAnsi="Times New Roman" w:cs="Times New Roman"/>
          <w:sz w:val="24"/>
          <w:szCs w:val="24"/>
          <w:lang w:val="en-US"/>
        </w:rPr>
        <w:t xml:space="preserve">Ethanol (E) - received a daily dose of 10% v/v ethanol solution in drinking water during pregnancy and standard commercial </w:t>
      </w:r>
      <w:proofErr w:type="gramStart"/>
      <w:r w:rsidRPr="002D4EB3">
        <w:rPr>
          <w:rFonts w:ascii="Times New Roman" w:eastAsia="Arial" w:hAnsi="Times New Roman" w:cs="Times New Roman"/>
          <w:sz w:val="24"/>
          <w:szCs w:val="24"/>
          <w:lang w:val="en-US"/>
        </w:rPr>
        <w:t>feed;</w:t>
      </w:r>
      <w:proofErr w:type="gramEnd"/>
      <w:r w:rsidRPr="002D4EB3">
        <w:rPr>
          <w:rFonts w:ascii="Times New Roman" w:eastAsia="Arial" w:hAnsi="Times New Roman" w:cs="Times New Roman"/>
          <w:sz w:val="24"/>
          <w:szCs w:val="24"/>
          <w:lang w:val="en-US"/>
        </w:rPr>
        <w:t xml:space="preserve"> </w:t>
      </w:r>
    </w:p>
    <w:p w14:paraId="4661B433" w14:textId="77777777" w:rsidR="000B066F" w:rsidRPr="002D4EB3" w:rsidRDefault="000B066F" w:rsidP="000B066F">
      <w:pPr>
        <w:spacing w:line="360" w:lineRule="auto"/>
        <w:ind w:firstLine="708"/>
        <w:rPr>
          <w:rFonts w:ascii="Times New Roman" w:eastAsia="Arial" w:hAnsi="Times New Roman" w:cs="Times New Roman"/>
          <w:color w:val="000000"/>
          <w:sz w:val="24"/>
          <w:szCs w:val="24"/>
          <w:lang w:val="en-US"/>
        </w:rPr>
      </w:pPr>
      <w:r w:rsidRPr="002D4EB3">
        <w:rPr>
          <w:rFonts w:ascii="Times New Roman" w:eastAsia="Arial" w:hAnsi="Times New Roman" w:cs="Times New Roman"/>
          <w:color w:val="000000"/>
          <w:sz w:val="24"/>
          <w:szCs w:val="24"/>
          <w:lang w:val="en-US"/>
        </w:rPr>
        <w:t xml:space="preserve">Malnutrition (M) - received the standard commercial feed diet with a difference in reduction of 50% from the C group. </w:t>
      </w:r>
    </w:p>
    <w:p w14:paraId="2D4AD1A9" w14:textId="77777777" w:rsidR="000B066F" w:rsidRPr="002D4EB3" w:rsidRDefault="000B066F" w:rsidP="000B066F">
      <w:pPr>
        <w:spacing w:line="360" w:lineRule="auto"/>
        <w:ind w:firstLine="708"/>
        <w:rPr>
          <w:rFonts w:ascii="Times New Roman" w:eastAsia="Arial" w:hAnsi="Times New Roman" w:cs="Times New Roman"/>
          <w:color w:val="000000"/>
          <w:sz w:val="24"/>
          <w:szCs w:val="24"/>
          <w:lang w:val="en-US"/>
        </w:rPr>
      </w:pPr>
      <w:r w:rsidRPr="002D4EB3">
        <w:rPr>
          <w:rFonts w:ascii="Times New Roman" w:eastAsia="Arial" w:hAnsi="Times New Roman" w:cs="Times New Roman"/>
          <w:color w:val="000000"/>
          <w:sz w:val="24"/>
          <w:szCs w:val="24"/>
          <w:lang w:val="en-US"/>
        </w:rPr>
        <w:t>Ethanol and Malnutrition (EM) - received 10% v/v ethanol solution in the drinking water and were concomitantly</w:t>
      </w:r>
      <w:r w:rsidRPr="002D4EB3">
        <w:rPr>
          <w:rFonts w:ascii="Times New Roman" w:hAnsi="Times New Roman" w:cs="Times New Roman"/>
          <w:sz w:val="24"/>
          <w:szCs w:val="24"/>
          <w:lang w:val="en-US"/>
        </w:rPr>
        <w:t xml:space="preserve"> </w:t>
      </w:r>
      <w:r w:rsidRPr="002D4EB3">
        <w:rPr>
          <w:rFonts w:ascii="Times New Roman" w:eastAsia="Arial" w:hAnsi="Times New Roman" w:cs="Times New Roman"/>
          <w:color w:val="000000"/>
          <w:sz w:val="24"/>
          <w:szCs w:val="24"/>
          <w:lang w:val="en-US"/>
        </w:rPr>
        <w:t>received the standard commercial feed diet with a difference in reduction of 50% from the C group.</w:t>
      </w:r>
    </w:p>
    <w:p w14:paraId="12F83F83" w14:textId="77777777" w:rsidR="0018521F" w:rsidRPr="002D4EB3" w:rsidRDefault="0018521F" w:rsidP="000E6F62">
      <w:pPr>
        <w:spacing w:line="360" w:lineRule="auto"/>
        <w:ind w:firstLine="708"/>
        <w:jc w:val="both"/>
        <w:rPr>
          <w:rFonts w:ascii="Times New Roman" w:eastAsia="Arial" w:hAnsi="Times New Roman" w:cs="Times New Roman"/>
          <w:color w:val="000000"/>
          <w:sz w:val="24"/>
          <w:szCs w:val="24"/>
          <w:lang w:val="en-US"/>
        </w:rPr>
      </w:pPr>
      <w:r w:rsidRPr="002D4EB3">
        <w:rPr>
          <w:rFonts w:ascii="Times New Roman" w:eastAsia="Arial" w:hAnsi="Times New Roman" w:cs="Times New Roman"/>
          <w:color w:val="000000"/>
          <w:sz w:val="24"/>
          <w:szCs w:val="24"/>
          <w:lang w:val="en-US"/>
        </w:rPr>
        <w:t>The amount of standard commercial feed offered to groups M and EM was defined by a previous pilot experiment, based on the consumption of group C from the first day of pregnancy until delivery, which was 25g of standard commercial feed, becoming offered 50% less (12.5g) for groups M and EM.</w:t>
      </w:r>
    </w:p>
    <w:p w14:paraId="695A68A8" w14:textId="5D589EF9" w:rsidR="008E3FF8" w:rsidRPr="002D4EB3" w:rsidRDefault="00A62198" w:rsidP="000E6F62">
      <w:pPr>
        <w:spacing w:line="360" w:lineRule="auto"/>
        <w:ind w:firstLine="708"/>
        <w:jc w:val="both"/>
        <w:rPr>
          <w:rFonts w:ascii="Times New Roman" w:eastAsia="Arial" w:hAnsi="Times New Roman" w:cs="Times New Roman"/>
          <w:color w:val="000000"/>
          <w:sz w:val="24"/>
          <w:szCs w:val="24"/>
          <w:lang w:val="en-US"/>
        </w:rPr>
      </w:pPr>
      <w:r w:rsidRPr="002D4EB3">
        <w:rPr>
          <w:rFonts w:ascii="Times New Roman" w:eastAsia="Arial" w:hAnsi="Times New Roman" w:cs="Times New Roman"/>
          <w:color w:val="000000"/>
          <w:sz w:val="24"/>
          <w:szCs w:val="24"/>
          <w:lang w:val="en-US"/>
        </w:rPr>
        <w:t xml:space="preserve">The methodology described by </w:t>
      </w:r>
      <w:r w:rsidR="005D4DF6" w:rsidRPr="002D4EB3">
        <w:rPr>
          <w:rFonts w:ascii="Times New Roman" w:eastAsia="Arial" w:hAnsi="Times New Roman" w:cs="Times New Roman"/>
          <w:color w:val="000000"/>
          <w:sz w:val="24"/>
          <w:szCs w:val="24"/>
          <w:lang w:val="en-US"/>
        </w:rPr>
        <w:t>[</w:t>
      </w:r>
      <w:r w:rsidRPr="002D4EB3">
        <w:rPr>
          <w:rFonts w:ascii="Times New Roman" w:eastAsia="Arial" w:hAnsi="Times New Roman" w:cs="Times New Roman"/>
          <w:color w:val="000000"/>
          <w:sz w:val="24"/>
          <w:szCs w:val="24"/>
          <w:lang w:val="en-US"/>
        </w:rPr>
        <w:t>21</w:t>
      </w:r>
      <w:r w:rsidR="005D4DF6" w:rsidRPr="002D4EB3">
        <w:rPr>
          <w:rFonts w:ascii="Times New Roman" w:eastAsia="Arial" w:hAnsi="Times New Roman" w:cs="Times New Roman"/>
          <w:color w:val="000000"/>
          <w:sz w:val="24"/>
          <w:szCs w:val="24"/>
          <w:lang w:val="en-US"/>
        </w:rPr>
        <w:t>]</w:t>
      </w:r>
      <w:r w:rsidRPr="002D4EB3">
        <w:rPr>
          <w:rFonts w:ascii="Times New Roman" w:eastAsia="Arial" w:hAnsi="Times New Roman" w:cs="Times New Roman"/>
          <w:color w:val="000000"/>
          <w:sz w:val="24"/>
          <w:szCs w:val="24"/>
          <w:lang w:val="en-US"/>
        </w:rPr>
        <w:t xml:space="preserve"> was adapted for the E and EM groups. Thus, before pregnancy, the concentration of ethanol in drinking water was gradually increased: in the first week, 2% v/v; second week, 5% v/v; and third week, 10% v/v. The rats continued to receive a 10% v/v ethanol solution during the four days of male cohabitation and throughout the gestation period. Immediately after the offspring were born, ethanol consumption was restricted, as shown in </w:t>
      </w:r>
      <w:r w:rsidRPr="002D4EB3">
        <w:rPr>
          <w:rFonts w:ascii="Times New Roman" w:eastAsia="Arial" w:hAnsi="Times New Roman" w:cs="Times New Roman"/>
          <w:b/>
          <w:bCs/>
          <w:color w:val="000000"/>
          <w:sz w:val="24"/>
          <w:szCs w:val="24"/>
          <w:lang w:val="en-US"/>
        </w:rPr>
        <w:t>Figure 1.</w:t>
      </w:r>
    </w:p>
    <w:p w14:paraId="2F6067C0" w14:textId="77777777" w:rsidR="008E3FF8" w:rsidRPr="002D4EB3" w:rsidRDefault="008E3FF8" w:rsidP="000E6F62">
      <w:pPr>
        <w:spacing w:line="360" w:lineRule="auto"/>
        <w:ind w:firstLine="708"/>
        <w:jc w:val="both"/>
        <w:rPr>
          <w:rFonts w:ascii="Times New Roman" w:eastAsia="Arial" w:hAnsi="Times New Roman" w:cs="Times New Roman"/>
          <w:color w:val="000000"/>
          <w:sz w:val="24"/>
          <w:szCs w:val="24"/>
          <w:lang w:val="en-US"/>
        </w:rPr>
      </w:pPr>
    </w:p>
    <w:p w14:paraId="55C5D2C0" w14:textId="77777777" w:rsidR="003D5C0E" w:rsidRPr="002D4EB3" w:rsidRDefault="003D5C0E" w:rsidP="000E6F62">
      <w:pPr>
        <w:spacing w:line="360" w:lineRule="auto"/>
        <w:ind w:firstLine="708"/>
        <w:jc w:val="both"/>
        <w:rPr>
          <w:rFonts w:ascii="Times New Roman" w:eastAsia="Arial" w:hAnsi="Times New Roman" w:cs="Times New Roman"/>
          <w:color w:val="000000"/>
          <w:sz w:val="24"/>
          <w:szCs w:val="24"/>
          <w:lang w:val="en-US"/>
        </w:rPr>
      </w:pPr>
    </w:p>
    <w:p w14:paraId="116D3CD9" w14:textId="05EC721E" w:rsidR="00F465B6" w:rsidRPr="00D23F9B" w:rsidRDefault="008E3FF8" w:rsidP="008E3FF8">
      <w:pPr>
        <w:jc w:val="center"/>
        <w:rPr>
          <w:rFonts w:ascii="Times New Roman" w:hAnsi="Times New Roman" w:cs="Times New Roman"/>
          <w:sz w:val="24"/>
          <w:szCs w:val="24"/>
        </w:rPr>
      </w:pPr>
      <w:r w:rsidRPr="00341440">
        <w:rPr>
          <w:rFonts w:ascii="Times New Roman" w:hAnsi="Times New Roman" w:cs="Times New Roman"/>
          <w:b/>
          <w:bCs/>
          <w:sz w:val="24"/>
          <w:szCs w:val="24"/>
        </w:rPr>
        <w:t>Figure 1.</w:t>
      </w:r>
      <w:r w:rsidRPr="00D23F9B">
        <w:rPr>
          <w:rFonts w:ascii="Times New Roman" w:hAnsi="Times New Roman" w:cs="Times New Roman"/>
          <w:sz w:val="24"/>
          <w:szCs w:val="24"/>
        </w:rPr>
        <w:t xml:space="preserve"> </w:t>
      </w:r>
      <w:proofErr w:type="spellStart"/>
      <w:r w:rsidRPr="00D23F9B">
        <w:rPr>
          <w:rFonts w:ascii="Times New Roman" w:hAnsi="Times New Roman" w:cs="Times New Roman"/>
          <w:sz w:val="24"/>
          <w:szCs w:val="24"/>
        </w:rPr>
        <w:t>Methodological</w:t>
      </w:r>
      <w:proofErr w:type="spellEnd"/>
      <w:r w:rsidRPr="00D23F9B">
        <w:rPr>
          <w:rFonts w:ascii="Times New Roman" w:hAnsi="Times New Roman" w:cs="Times New Roman"/>
          <w:sz w:val="24"/>
          <w:szCs w:val="24"/>
        </w:rPr>
        <w:t xml:space="preserve"> </w:t>
      </w:r>
      <w:proofErr w:type="spellStart"/>
      <w:r w:rsidRPr="00D23F9B">
        <w:rPr>
          <w:rFonts w:ascii="Times New Roman" w:hAnsi="Times New Roman" w:cs="Times New Roman"/>
          <w:sz w:val="24"/>
          <w:szCs w:val="24"/>
        </w:rPr>
        <w:t>strategy</w:t>
      </w:r>
      <w:proofErr w:type="spellEnd"/>
      <w:r w:rsidRPr="00D23F9B">
        <w:rPr>
          <w:rFonts w:ascii="Times New Roman" w:hAnsi="Times New Roman" w:cs="Times New Roman"/>
          <w:sz w:val="24"/>
          <w:szCs w:val="24"/>
        </w:rPr>
        <w:t>.</w:t>
      </w:r>
    </w:p>
    <w:p w14:paraId="6F878EE8" w14:textId="29745D31" w:rsidR="00CE1A42" w:rsidRPr="00D23F9B" w:rsidRDefault="00CE1A42" w:rsidP="008E3FF8">
      <w:pPr>
        <w:jc w:val="center"/>
        <w:rPr>
          <w:rFonts w:ascii="Times New Roman" w:hAnsi="Times New Roman" w:cs="Times New Roman"/>
          <w:sz w:val="24"/>
          <w:szCs w:val="24"/>
        </w:rPr>
      </w:pPr>
      <w:r w:rsidRPr="00D23F9B">
        <w:rPr>
          <w:rFonts w:ascii="Times New Roman" w:hAnsi="Times New Roman" w:cs="Times New Roman"/>
          <w:noProof/>
          <w:sz w:val="24"/>
          <w:szCs w:val="24"/>
        </w:rPr>
        <w:lastRenderedPageBreak/>
        <w:drawing>
          <wp:inline distT="0" distB="0" distL="0" distR="0" wp14:anchorId="7027F3D2" wp14:editId="5BD39E39">
            <wp:extent cx="5400040" cy="3037840"/>
            <wp:effectExtent l="0" t="0" r="0" b="0"/>
            <wp:docPr id="1910313083" name="Imagem 1"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13083" name="Imagem 1" descr="Linha do tempo&#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14:paraId="182CAAA3" w14:textId="71414CEE" w:rsidR="00000063" w:rsidRPr="00D23F9B" w:rsidRDefault="00000063" w:rsidP="00000063">
      <w:pPr>
        <w:spacing w:after="0" w:line="360" w:lineRule="auto"/>
        <w:ind w:firstLine="708"/>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b/>
          <w:bCs/>
          <w:kern w:val="0"/>
          <w:sz w:val="24"/>
          <w:szCs w:val="24"/>
          <w:lang w:val="en"/>
          <w14:ligatures w14:val="none"/>
        </w:rPr>
        <w:t>Source:</w:t>
      </w:r>
      <w:r w:rsidRPr="00D23F9B">
        <w:rPr>
          <w:rFonts w:ascii="Times New Roman" w:eastAsia="Arial" w:hAnsi="Times New Roman" w:cs="Times New Roman"/>
          <w:kern w:val="0"/>
          <w:sz w:val="24"/>
          <w:szCs w:val="24"/>
          <w:lang w:val="en"/>
          <w14:ligatures w14:val="none"/>
        </w:rPr>
        <w:t xml:space="preserve"> elaborated by the authors (2023).</w:t>
      </w:r>
    </w:p>
    <w:p w14:paraId="07B07945" w14:textId="77777777" w:rsidR="00000063" w:rsidRPr="00D23F9B" w:rsidRDefault="00000063" w:rsidP="00000063">
      <w:pPr>
        <w:spacing w:after="0" w:line="360" w:lineRule="auto"/>
        <w:ind w:firstLine="708"/>
        <w:jc w:val="center"/>
        <w:rPr>
          <w:rFonts w:ascii="Times New Roman" w:eastAsia="Arial" w:hAnsi="Times New Roman" w:cs="Times New Roman"/>
          <w:kern w:val="0"/>
          <w:sz w:val="24"/>
          <w:szCs w:val="24"/>
          <w:lang w:val="en"/>
          <w14:ligatures w14:val="none"/>
        </w:rPr>
      </w:pPr>
    </w:p>
    <w:p w14:paraId="265AA1E5" w14:textId="0424F08B" w:rsidR="00C668D7" w:rsidRPr="00D23F9B" w:rsidRDefault="00C668D7" w:rsidP="00C668D7">
      <w:pPr>
        <w:spacing w:after="0" w:line="360" w:lineRule="auto"/>
        <w:ind w:firstLine="708"/>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After this, mating was performed, in which two females were kept in the presence of one male for four days. During this period, pregnancy was checked every morning at the same time (8:00 am). Verification was performed by vaginal smear and observed under a Zeiss® optical microscope (10/0.25 x 6.3 mm magnification) to verify the presence of pregnancy-indicating factors, such as sperm heads and tails and the estrous phase.</w:t>
      </w:r>
      <w:r w:rsidRPr="00D23F9B">
        <w:rPr>
          <w:rFonts w:ascii="Times New Roman" w:eastAsia="Arial" w:hAnsi="Times New Roman" w:cs="Times New Roman"/>
          <w:color w:val="FF0000"/>
          <w:kern w:val="0"/>
          <w:sz w:val="24"/>
          <w:szCs w:val="24"/>
          <w:lang w:val="en"/>
          <w14:ligatures w14:val="none"/>
        </w:rPr>
        <w:t xml:space="preserve"> </w:t>
      </w:r>
      <w:r w:rsidRPr="00D23F9B">
        <w:rPr>
          <w:rFonts w:ascii="Times New Roman" w:eastAsia="Arial" w:hAnsi="Times New Roman" w:cs="Times New Roman"/>
          <w:kern w:val="0"/>
          <w:sz w:val="24"/>
          <w:szCs w:val="24"/>
          <w:lang w:val="en"/>
          <w14:ligatures w14:val="none"/>
        </w:rPr>
        <w:t xml:space="preserve">Confirmation of pregnancy was considered the first day of pregnancy, when female rats weighing 250 to 300 g (80 to 120 days old) were selected and identified into the experimental groups described above, placed in individual cages. Male rats were discarded after mating, since their purpose was only reproductive. </w:t>
      </w:r>
    </w:p>
    <w:p w14:paraId="5E3A40BA" w14:textId="77777777" w:rsidR="00C317CA" w:rsidRPr="00D23F9B" w:rsidRDefault="00C317CA" w:rsidP="00C317CA">
      <w:pPr>
        <w:spacing w:after="0" w:line="360" w:lineRule="auto"/>
        <w:ind w:firstLine="708"/>
        <w:jc w:val="both"/>
        <w:rPr>
          <w:rFonts w:ascii="Times New Roman" w:eastAsia="Arial" w:hAnsi="Times New Roman" w:cs="Times New Roman"/>
          <w:b/>
          <w:bCs/>
          <w:kern w:val="0"/>
          <w:sz w:val="24"/>
          <w:szCs w:val="24"/>
          <w:lang w:val="en"/>
          <w14:ligatures w14:val="none"/>
        </w:rPr>
      </w:pPr>
      <w:r w:rsidRPr="00D23F9B">
        <w:rPr>
          <w:rFonts w:ascii="Times New Roman" w:eastAsia="Arial" w:hAnsi="Times New Roman" w:cs="Times New Roman"/>
          <w:kern w:val="0"/>
          <w:sz w:val="24"/>
          <w:szCs w:val="24"/>
          <w:lang w:val="en"/>
          <w14:ligatures w14:val="none"/>
        </w:rPr>
        <w:t xml:space="preserve">Regarding the birth, in C group of 8 pregnant rats, 71 rat pups were born, in E group also of 8 pregnant rats, 88 rat pups were born, being possible to observe that there were no rats that did not present pregnancies in both groups. In contrast, in M group, only 6 rats were pregnant and from these 6 pregnant rats 66 rat pups were born, while in EM group only 4 rats were pregnant and from these 4 rats 46 rat pups were born. </w:t>
      </w:r>
    </w:p>
    <w:p w14:paraId="7BD1FE6D" w14:textId="3D0D7D66" w:rsidR="00C317CA" w:rsidRPr="00D23F9B" w:rsidRDefault="00C317CA" w:rsidP="00C317CA">
      <w:pPr>
        <w:spacing w:after="0" w:line="360" w:lineRule="auto"/>
        <w:ind w:firstLine="708"/>
        <w:jc w:val="both"/>
        <w:rPr>
          <w:rFonts w:ascii="Times New Roman" w:eastAsia="Arial" w:hAnsi="Times New Roman" w:cs="Times New Roman"/>
          <w:b/>
          <w:bCs/>
          <w:kern w:val="0"/>
          <w:sz w:val="24"/>
          <w:szCs w:val="24"/>
          <w:lang w:val="en"/>
          <w14:ligatures w14:val="none"/>
        </w:rPr>
      </w:pPr>
      <w:r w:rsidRPr="00D23F9B">
        <w:rPr>
          <w:rFonts w:ascii="Times New Roman" w:eastAsia="Arial" w:hAnsi="Times New Roman" w:cs="Times New Roman"/>
          <w:kern w:val="0"/>
          <w:sz w:val="24"/>
          <w:szCs w:val="24"/>
          <w:lang w:val="en"/>
          <w14:ligatures w14:val="none"/>
        </w:rPr>
        <w:t xml:space="preserve">After birth, only male offspring (16 per group) were selected for the experiment, the preference for male rats is justified by the fact that that variations in the levels of gonadal hormones influence functions unrelated to the reproduction, thus interfering with the results of experiments </w:t>
      </w:r>
      <w:r w:rsidR="006F4D30">
        <w:rPr>
          <w:rFonts w:ascii="Times New Roman" w:eastAsia="Arial" w:hAnsi="Times New Roman" w:cs="Times New Roman"/>
          <w:kern w:val="0"/>
          <w:sz w:val="24"/>
          <w:szCs w:val="24"/>
          <w:lang w:val="en"/>
          <w14:ligatures w14:val="none"/>
        </w:rPr>
        <w:t>[26]</w:t>
      </w:r>
      <w:r w:rsidRPr="00D23F9B">
        <w:rPr>
          <w:rFonts w:ascii="Times New Roman" w:eastAsia="Arial" w:hAnsi="Times New Roman" w:cs="Times New Roman"/>
          <w:kern w:val="0"/>
          <w:sz w:val="24"/>
          <w:szCs w:val="24"/>
          <w:lang w:val="en"/>
          <w14:ligatures w14:val="none"/>
        </w:rPr>
        <w:t xml:space="preserve"> as shown in </w:t>
      </w:r>
      <w:r w:rsidRPr="00341440">
        <w:rPr>
          <w:rFonts w:ascii="Times New Roman" w:eastAsia="Arial" w:hAnsi="Times New Roman" w:cs="Times New Roman"/>
          <w:b/>
          <w:bCs/>
          <w:kern w:val="0"/>
          <w:sz w:val="24"/>
          <w:szCs w:val="24"/>
          <w:lang w:val="en"/>
          <w14:ligatures w14:val="none"/>
        </w:rPr>
        <w:t>Figure 2.</w:t>
      </w:r>
    </w:p>
    <w:p w14:paraId="24C8C792" w14:textId="77777777" w:rsidR="00C242BB" w:rsidRPr="00D23F9B" w:rsidRDefault="00C242BB" w:rsidP="00C242BB">
      <w:pPr>
        <w:spacing w:after="0" w:line="360" w:lineRule="auto"/>
        <w:jc w:val="both"/>
        <w:rPr>
          <w:rFonts w:ascii="Times New Roman" w:eastAsia="Arial" w:hAnsi="Times New Roman" w:cs="Times New Roman"/>
          <w:b/>
          <w:bCs/>
          <w:kern w:val="0"/>
          <w:sz w:val="24"/>
          <w:szCs w:val="24"/>
          <w:lang w:val="en"/>
          <w14:ligatures w14:val="none"/>
        </w:rPr>
      </w:pPr>
    </w:p>
    <w:p w14:paraId="0F3833FB" w14:textId="142E5262" w:rsidR="00C242BB" w:rsidRPr="00D23F9B" w:rsidRDefault="00C242BB" w:rsidP="00000063">
      <w:pPr>
        <w:spacing w:after="0" w:line="360" w:lineRule="auto"/>
        <w:ind w:firstLine="708"/>
        <w:jc w:val="center"/>
        <w:rPr>
          <w:rFonts w:ascii="Times New Roman" w:eastAsia="Arial" w:hAnsi="Times New Roman" w:cs="Times New Roman"/>
          <w:kern w:val="0"/>
          <w:sz w:val="24"/>
          <w:szCs w:val="24"/>
          <w:lang w:val="en"/>
          <w14:ligatures w14:val="none"/>
        </w:rPr>
      </w:pPr>
      <w:r w:rsidRPr="00341440">
        <w:rPr>
          <w:rFonts w:ascii="Times New Roman" w:eastAsia="Arial" w:hAnsi="Times New Roman" w:cs="Times New Roman"/>
          <w:b/>
          <w:bCs/>
          <w:kern w:val="0"/>
          <w:sz w:val="24"/>
          <w:szCs w:val="24"/>
          <w:lang w:val="en"/>
          <w14:ligatures w14:val="none"/>
        </w:rPr>
        <w:t>Figure 2.</w:t>
      </w:r>
      <w:r w:rsidRPr="00D23F9B">
        <w:rPr>
          <w:rFonts w:ascii="Times New Roman" w:eastAsia="Arial" w:hAnsi="Times New Roman" w:cs="Times New Roman"/>
          <w:b/>
          <w:bCs/>
          <w:kern w:val="0"/>
          <w:sz w:val="24"/>
          <w:szCs w:val="24"/>
          <w:lang w:val="en"/>
          <w14:ligatures w14:val="none"/>
        </w:rPr>
        <w:t xml:space="preserve"> </w:t>
      </w:r>
      <w:r w:rsidRPr="00D23F9B">
        <w:rPr>
          <w:rFonts w:ascii="Times New Roman" w:eastAsia="Arial" w:hAnsi="Times New Roman" w:cs="Times New Roman"/>
          <w:kern w:val="0"/>
          <w:sz w:val="24"/>
          <w:szCs w:val="24"/>
          <w:lang w:val="en"/>
          <w14:ligatures w14:val="none"/>
        </w:rPr>
        <w:t>Selection of puppies for research.</w:t>
      </w:r>
    </w:p>
    <w:p w14:paraId="731CB42A" w14:textId="4AE48760" w:rsidR="00C242BB" w:rsidRPr="00D23F9B" w:rsidRDefault="00545896" w:rsidP="00545896">
      <w:pPr>
        <w:spacing w:after="0" w:line="360" w:lineRule="auto"/>
        <w:ind w:firstLine="708"/>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noProof/>
          <w:kern w:val="0"/>
          <w:sz w:val="24"/>
          <w:szCs w:val="24"/>
          <w:lang w:val="en"/>
        </w:rPr>
        <w:lastRenderedPageBreak/>
        <w:drawing>
          <wp:inline distT="0" distB="0" distL="0" distR="0" wp14:anchorId="3C2A5653" wp14:editId="783A79B7">
            <wp:extent cx="4805362" cy="2464839"/>
            <wp:effectExtent l="0" t="0" r="0" b="0"/>
            <wp:docPr id="1109530140"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30140" name="Imagem 2" descr="Diagrama&#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4809350" cy="2466884"/>
                    </a:xfrm>
                    <a:prstGeom prst="rect">
                      <a:avLst/>
                    </a:prstGeom>
                  </pic:spPr>
                </pic:pic>
              </a:graphicData>
            </a:graphic>
          </wp:inline>
        </w:drawing>
      </w:r>
    </w:p>
    <w:p w14:paraId="4D0E9715" w14:textId="49006518" w:rsidR="00545896" w:rsidRPr="00D23F9B" w:rsidRDefault="00000063" w:rsidP="00000063">
      <w:pPr>
        <w:spacing w:after="0" w:line="360" w:lineRule="auto"/>
        <w:ind w:firstLine="708"/>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b/>
          <w:bCs/>
          <w:kern w:val="0"/>
          <w:sz w:val="24"/>
          <w:szCs w:val="24"/>
          <w:lang w:val="en"/>
          <w14:ligatures w14:val="none"/>
        </w:rPr>
        <w:t>Source:</w:t>
      </w:r>
      <w:r w:rsidRPr="00D23F9B">
        <w:rPr>
          <w:rFonts w:ascii="Times New Roman" w:eastAsia="Arial" w:hAnsi="Times New Roman" w:cs="Times New Roman"/>
          <w:kern w:val="0"/>
          <w:sz w:val="24"/>
          <w:szCs w:val="24"/>
          <w:lang w:val="en"/>
          <w14:ligatures w14:val="none"/>
        </w:rPr>
        <w:t xml:space="preserve"> elaborated by the authors (2023)</w:t>
      </w:r>
      <w:r w:rsidR="009E1C59" w:rsidRPr="00D23F9B">
        <w:rPr>
          <w:rFonts w:ascii="Times New Roman" w:eastAsia="Arial" w:hAnsi="Times New Roman" w:cs="Times New Roman"/>
          <w:kern w:val="0"/>
          <w:sz w:val="24"/>
          <w:szCs w:val="24"/>
          <w:lang w:val="en"/>
          <w14:ligatures w14:val="none"/>
        </w:rPr>
        <w:t>.</w:t>
      </w:r>
    </w:p>
    <w:p w14:paraId="1DF2532D" w14:textId="77777777" w:rsidR="00173F44" w:rsidRPr="00D23F9B" w:rsidRDefault="00173F44" w:rsidP="00173F44">
      <w:pPr>
        <w:spacing w:after="0" w:line="360" w:lineRule="auto"/>
        <w:rPr>
          <w:rFonts w:ascii="Times New Roman" w:eastAsia="Arial" w:hAnsi="Times New Roman" w:cs="Times New Roman"/>
          <w:kern w:val="0"/>
          <w:sz w:val="24"/>
          <w:szCs w:val="24"/>
          <w:lang w:val="en"/>
          <w14:ligatures w14:val="none"/>
        </w:rPr>
      </w:pPr>
    </w:p>
    <w:p w14:paraId="746DB6B8" w14:textId="77777777" w:rsidR="00173F44" w:rsidRPr="00D23F9B" w:rsidRDefault="00173F44" w:rsidP="00173F44">
      <w:pPr>
        <w:spacing w:after="0" w:line="360" w:lineRule="auto"/>
        <w:ind w:firstLine="708"/>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 xml:space="preserve"> Thus, 16 rat pups were kept </w:t>
      </w:r>
      <w:proofErr w:type="gramStart"/>
      <w:r w:rsidRPr="00D23F9B">
        <w:rPr>
          <w:rFonts w:ascii="Times New Roman" w:eastAsia="Arial" w:hAnsi="Times New Roman" w:cs="Times New Roman"/>
          <w:kern w:val="0"/>
          <w:sz w:val="24"/>
          <w:szCs w:val="24"/>
          <w:lang w:val="en"/>
          <w14:ligatures w14:val="none"/>
        </w:rPr>
        <w:t>to avoid</w:t>
      </w:r>
      <w:proofErr w:type="gramEnd"/>
      <w:r w:rsidRPr="00D23F9B">
        <w:rPr>
          <w:rFonts w:ascii="Times New Roman" w:eastAsia="Arial" w:hAnsi="Times New Roman" w:cs="Times New Roman"/>
          <w:kern w:val="0"/>
          <w:sz w:val="24"/>
          <w:szCs w:val="24"/>
          <w:lang w:val="en"/>
          <w14:ligatures w14:val="none"/>
        </w:rPr>
        <w:t xml:space="preserve"> future deaths and the consequent lack of rats for biochemical experiments, and from birth the pups of both groups received food and water ad libitum and weaning took place on the 21st day of postnatal life.</w:t>
      </w:r>
    </w:p>
    <w:p w14:paraId="3001EBF0" w14:textId="300794B9" w:rsidR="009E1C59" w:rsidRPr="00D23F9B" w:rsidRDefault="00173F44" w:rsidP="00173F44">
      <w:pPr>
        <w:spacing w:after="0" w:line="360" w:lineRule="auto"/>
        <w:ind w:firstLine="708"/>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ab/>
        <w:t>The selected animals were then kept in collective cages (four animals per cage) until the analysis of the experiment and were weighed at birth and weekly from birth to adulthood (10 weeks of age) on the 7th, 21st, 30th, 50th and 60th days of life. The animals were submitted to the CO2 chamber and killed by exsanguination, followed by diaphragm rupture.</w:t>
      </w:r>
    </w:p>
    <w:p w14:paraId="7AD4ACA2" w14:textId="77777777" w:rsidR="00DD7229" w:rsidRPr="00D23F9B" w:rsidRDefault="00DD7229" w:rsidP="00173F44">
      <w:pPr>
        <w:spacing w:after="0" w:line="360" w:lineRule="auto"/>
        <w:ind w:firstLine="708"/>
        <w:jc w:val="both"/>
        <w:rPr>
          <w:rFonts w:ascii="Times New Roman" w:eastAsia="Arial" w:hAnsi="Times New Roman" w:cs="Times New Roman"/>
          <w:kern w:val="0"/>
          <w:sz w:val="24"/>
          <w:szCs w:val="24"/>
          <w:lang w:val="en"/>
          <w14:ligatures w14:val="none"/>
        </w:rPr>
      </w:pPr>
    </w:p>
    <w:p w14:paraId="495CB359" w14:textId="34C352D1" w:rsidR="00DD7229" w:rsidRPr="00D23F9B" w:rsidRDefault="00DD7229" w:rsidP="00DD7229">
      <w:pPr>
        <w:spacing w:after="0" w:line="360" w:lineRule="auto"/>
        <w:jc w:val="both"/>
        <w:rPr>
          <w:rFonts w:ascii="Times New Roman" w:eastAsia="Arial" w:hAnsi="Times New Roman" w:cs="Times New Roman"/>
          <w:b/>
          <w:bCs/>
          <w:i/>
          <w:iCs/>
          <w:kern w:val="0"/>
          <w:sz w:val="24"/>
          <w:szCs w:val="24"/>
          <w:lang w:val="en"/>
          <w14:ligatures w14:val="none"/>
        </w:rPr>
      </w:pPr>
      <w:r w:rsidRPr="00D23F9B">
        <w:rPr>
          <w:rFonts w:ascii="Times New Roman" w:eastAsia="Arial" w:hAnsi="Times New Roman" w:cs="Times New Roman"/>
          <w:b/>
          <w:bCs/>
          <w:i/>
          <w:iCs/>
          <w:kern w:val="0"/>
          <w:sz w:val="24"/>
          <w:szCs w:val="24"/>
          <w:lang w:val="en"/>
          <w14:ligatures w14:val="none"/>
        </w:rPr>
        <w:t>2.1 Determination of Plasma Antioxidant Capacity (FRAP).</w:t>
      </w:r>
    </w:p>
    <w:p w14:paraId="583DC935" w14:textId="03F8163A" w:rsidR="00DD7229" w:rsidRPr="00D23F9B" w:rsidRDefault="002A51F2" w:rsidP="002A51F2">
      <w:pPr>
        <w:spacing w:after="0" w:line="360" w:lineRule="auto"/>
        <w:ind w:firstLine="708"/>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 xml:space="preserve">Determination of antioxidant capacity was evaluated in the plasma by ferric-reducing ability of plasma (FRAP) technique, from adult </w:t>
      </w:r>
      <w:bookmarkStart w:id="1" w:name="_Hlk142724466"/>
      <w:r w:rsidRPr="00D23F9B">
        <w:rPr>
          <w:rFonts w:ascii="Times New Roman" w:eastAsia="Arial" w:hAnsi="Times New Roman" w:cs="Times New Roman"/>
          <w:kern w:val="0"/>
          <w:sz w:val="24"/>
          <w:szCs w:val="24"/>
          <w:lang w:val="en"/>
          <w14:ligatures w14:val="none"/>
        </w:rPr>
        <w:t xml:space="preserve">male </w:t>
      </w:r>
      <w:r w:rsidR="00C04489" w:rsidRPr="00C04489">
        <w:rPr>
          <w:rFonts w:ascii="Times New Roman" w:eastAsia="Arial" w:hAnsi="Times New Roman" w:cs="Times New Roman"/>
          <w:kern w:val="0"/>
          <w:sz w:val="24"/>
          <w:szCs w:val="24"/>
          <w:lang w:val="en"/>
          <w14:ligatures w14:val="none"/>
        </w:rPr>
        <w:t>adult offspring</w:t>
      </w:r>
      <w:r w:rsidRPr="00D23F9B">
        <w:rPr>
          <w:rFonts w:ascii="Times New Roman" w:eastAsia="Arial" w:hAnsi="Times New Roman" w:cs="Times New Roman"/>
          <w:kern w:val="0"/>
          <w:sz w:val="24"/>
          <w:szCs w:val="24"/>
          <w:lang w:val="en"/>
          <w14:ligatures w14:val="none"/>
        </w:rPr>
        <w:t xml:space="preserve"> </w:t>
      </w:r>
      <w:bookmarkEnd w:id="1"/>
      <w:r w:rsidRPr="00D23F9B">
        <w:rPr>
          <w:rFonts w:ascii="Times New Roman" w:eastAsia="Arial" w:hAnsi="Times New Roman" w:cs="Times New Roman"/>
          <w:kern w:val="0"/>
          <w:sz w:val="24"/>
          <w:szCs w:val="24"/>
          <w:lang w:val="en"/>
          <w14:ligatures w14:val="none"/>
        </w:rPr>
        <w:t>exposed to different protocols in utero. This technique is based on the ability of plasma to reduce ferric ions (Fe3+) in ferrous (Fe2+) in the presence of 2, 4, 6-tripyridyl-s-triazine (TPTZ) at acidic pH (3.6), forming a blue-colored Fe-TPTZ complex. For that, solutions were prepared using a 2.5 mL of FeCl3.6H2O (20 mmol L-1) addition onto a 25 mL acetate buffer (3.1g C2H3NaO2.3H2O, 16 mL L-1 C2H4O2) pH 3.6, and 2.5 mL TPTZ (10 mmol L-1, HCl 40 mmol L-1). The optical density (OD) of this solution was determined by means of absorption measurement at 593 nm on a Bio Tek spectrophotometer (</w:t>
      </w:r>
      <w:proofErr w:type="spellStart"/>
      <w:r w:rsidRPr="00D23F9B">
        <w:rPr>
          <w:rFonts w:ascii="Times New Roman" w:eastAsia="Arial" w:hAnsi="Times New Roman" w:cs="Times New Roman"/>
          <w:kern w:val="0"/>
          <w:sz w:val="24"/>
          <w:szCs w:val="24"/>
          <w:lang w:val="en"/>
          <w14:ligatures w14:val="none"/>
        </w:rPr>
        <w:t>BioTek</w:t>
      </w:r>
      <w:proofErr w:type="spellEnd"/>
      <w:r w:rsidRPr="00D23F9B">
        <w:rPr>
          <w:rFonts w:ascii="Times New Roman" w:eastAsia="Arial" w:hAnsi="Times New Roman" w:cs="Times New Roman"/>
          <w:kern w:val="0"/>
          <w:sz w:val="24"/>
          <w:szCs w:val="24"/>
          <w:lang w:val="en"/>
          <w14:ligatures w14:val="none"/>
        </w:rPr>
        <w:t xml:space="preserve"> Instruments, Inc., USA) after 5 minutes of incubation at 37°C. After that, 10 µL of the sample and 30 µL of ultrapure water were added to the initial solution, and the variation at OD was monitored for 8 minutes and registered each 30 seconds. The difference </w:t>
      </w:r>
      <w:r w:rsidRPr="00D23F9B">
        <w:rPr>
          <w:rFonts w:ascii="Times New Roman" w:eastAsia="Arial" w:hAnsi="Times New Roman" w:cs="Times New Roman"/>
          <w:kern w:val="0"/>
          <w:sz w:val="24"/>
          <w:szCs w:val="24"/>
          <w:lang w:val="en"/>
          <w14:ligatures w14:val="none"/>
        </w:rPr>
        <w:lastRenderedPageBreak/>
        <w:t>between the first and last OD values (</w:t>
      </w:r>
      <w:r w:rsidRPr="00D23F9B">
        <w:rPr>
          <w:rFonts w:ascii="Times New Roman" w:eastAsia="Arial" w:hAnsi="Times New Roman" w:cs="Times New Roman"/>
          <w:kern w:val="0"/>
          <w:sz w:val="24"/>
          <w:szCs w:val="24"/>
          <w:lang w:val="en"/>
          <w14:ligatures w14:val="none"/>
        </w:rPr>
        <w:t>OD) was calculated for each sample. The values for antioxidant capacity were calculated according to Benzie and Strain(22). Briefly, the calculations were performed by comparing the absorbance values obtained from the tests and the absorbance values of Fe2+ solutions of known concentrations (from 100 to 1,000 µmol L-1). The resulting reference values for plasma antioxidant capacity was 612 – 1,634 µmol L-1 (mean value = 1,017; standard deviation = 206).</w:t>
      </w:r>
    </w:p>
    <w:p w14:paraId="14ADA584" w14:textId="77777777" w:rsidR="002A51F2" w:rsidRPr="00D23F9B" w:rsidRDefault="002A51F2" w:rsidP="002A51F2">
      <w:pPr>
        <w:spacing w:after="0" w:line="360" w:lineRule="auto"/>
        <w:ind w:firstLine="708"/>
        <w:jc w:val="both"/>
        <w:rPr>
          <w:rFonts w:ascii="Times New Roman" w:eastAsia="Arial" w:hAnsi="Times New Roman" w:cs="Times New Roman"/>
          <w:kern w:val="0"/>
          <w:sz w:val="24"/>
          <w:szCs w:val="24"/>
          <w:lang w:val="en"/>
          <w14:ligatures w14:val="none"/>
        </w:rPr>
      </w:pPr>
    </w:p>
    <w:p w14:paraId="1B9B1E29" w14:textId="105A6DFE" w:rsidR="00EA7DA3" w:rsidRPr="00D23F9B" w:rsidRDefault="00EA7DA3" w:rsidP="00EA7DA3">
      <w:pPr>
        <w:spacing w:after="0" w:line="360" w:lineRule="auto"/>
        <w:jc w:val="both"/>
        <w:rPr>
          <w:rFonts w:ascii="Times New Roman" w:eastAsia="Arial" w:hAnsi="Times New Roman" w:cs="Times New Roman"/>
          <w:b/>
          <w:bCs/>
          <w:i/>
          <w:iCs/>
          <w:kern w:val="0"/>
          <w:sz w:val="24"/>
          <w:szCs w:val="24"/>
          <w:lang w:val="en"/>
          <w14:ligatures w14:val="none"/>
        </w:rPr>
      </w:pPr>
      <w:r w:rsidRPr="00D23F9B">
        <w:rPr>
          <w:rFonts w:ascii="Times New Roman" w:eastAsia="Arial" w:hAnsi="Times New Roman" w:cs="Times New Roman"/>
          <w:b/>
          <w:bCs/>
          <w:i/>
          <w:iCs/>
          <w:kern w:val="0"/>
          <w:sz w:val="24"/>
          <w:szCs w:val="24"/>
          <w:lang w:val="en"/>
          <w14:ligatures w14:val="none"/>
        </w:rPr>
        <w:t>2.2 Quantification of Lipid Peroxidation (FOX).</w:t>
      </w:r>
    </w:p>
    <w:p w14:paraId="28E0C86A" w14:textId="78DE2636" w:rsidR="00EA7DA3" w:rsidRPr="00D23F9B" w:rsidRDefault="00EA7DA3" w:rsidP="00EA7DA3">
      <w:pPr>
        <w:spacing w:after="0" w:line="360" w:lineRule="auto"/>
        <w:ind w:firstLine="708"/>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 xml:space="preserve">Lipid peroxidation, which indicates the degree of oxidative stress of the biological environment, was estimated in </w:t>
      </w:r>
      <w:r w:rsidR="00C04489" w:rsidRPr="00C04489">
        <w:rPr>
          <w:rFonts w:ascii="Times New Roman" w:eastAsia="Arial" w:hAnsi="Times New Roman" w:cs="Times New Roman"/>
          <w:kern w:val="0"/>
          <w:sz w:val="24"/>
          <w:szCs w:val="24"/>
          <w:lang w:val="en"/>
          <w14:ligatures w14:val="none"/>
        </w:rPr>
        <w:t xml:space="preserve">male adult offspring </w:t>
      </w:r>
      <w:r w:rsidRPr="00D23F9B">
        <w:rPr>
          <w:rFonts w:ascii="Times New Roman" w:eastAsia="Arial" w:hAnsi="Times New Roman" w:cs="Times New Roman"/>
          <w:kern w:val="0"/>
          <w:sz w:val="24"/>
          <w:szCs w:val="24"/>
          <w:lang w:val="en"/>
          <w14:ligatures w14:val="none"/>
        </w:rPr>
        <w:t xml:space="preserve">from different experimental groups by analyzing the consumption of ferrous oxidation-xylenol orange (FOX) reagent, according to the technique described by Jiang(23) and adapted for plasma and serum by Arab and </w:t>
      </w:r>
      <w:proofErr w:type="spellStart"/>
      <w:r w:rsidRPr="00D23F9B">
        <w:rPr>
          <w:rFonts w:ascii="Times New Roman" w:eastAsia="Arial" w:hAnsi="Times New Roman" w:cs="Times New Roman"/>
          <w:kern w:val="0"/>
          <w:sz w:val="24"/>
          <w:szCs w:val="24"/>
          <w:lang w:val="en"/>
          <w14:ligatures w14:val="none"/>
        </w:rPr>
        <w:t>Steghens</w:t>
      </w:r>
      <w:proofErr w:type="spellEnd"/>
      <w:r w:rsidR="00900BAF">
        <w:rPr>
          <w:rFonts w:ascii="Times New Roman" w:eastAsia="Arial" w:hAnsi="Times New Roman" w:cs="Times New Roman"/>
          <w:kern w:val="0"/>
          <w:sz w:val="24"/>
          <w:szCs w:val="24"/>
          <w:lang w:val="en"/>
          <w14:ligatures w14:val="none"/>
        </w:rPr>
        <w:t xml:space="preserve"> </w:t>
      </w:r>
      <w:r w:rsidRPr="00D23F9B">
        <w:rPr>
          <w:rFonts w:ascii="Times New Roman" w:eastAsia="Arial" w:hAnsi="Times New Roman" w:cs="Times New Roman"/>
          <w:kern w:val="0"/>
          <w:sz w:val="24"/>
          <w:szCs w:val="24"/>
          <w:lang w:val="en"/>
          <w14:ligatures w14:val="none"/>
        </w:rPr>
        <w:t>(24). This methodology is based on the oxidation of Fe2+ to Fe3+ in the presence of lipid hydroperoxides and formation of Fe3+ complexes with xylenol orange, generating a characteristic color, which can be measured by spectrophotometry at wavelength 560 nm. The assay was performed in a solution containing 81% neat methanol; xylenol orange (100 µmol L-1), H2SO4 (25 mmol L-1), LBHT-1 (40 mmol), and ferrous sulfate (250 µmol L-1), in which hydroperoxides were determined in plasma and aortic artery samples. Quantitation of peroxide levels was performed by comparison with a standard cumene peroxide curve (0, 0.5, 1.0, 2.0 and 4.0 µmol L-1).</w:t>
      </w:r>
    </w:p>
    <w:p w14:paraId="736AD72C" w14:textId="77777777" w:rsidR="00A0779F" w:rsidRPr="00D23F9B" w:rsidRDefault="00A0779F" w:rsidP="00EA7DA3">
      <w:pPr>
        <w:spacing w:after="0" w:line="360" w:lineRule="auto"/>
        <w:ind w:firstLine="708"/>
        <w:jc w:val="both"/>
        <w:rPr>
          <w:rFonts w:ascii="Times New Roman" w:eastAsia="Arial" w:hAnsi="Times New Roman" w:cs="Times New Roman"/>
          <w:kern w:val="0"/>
          <w:sz w:val="24"/>
          <w:szCs w:val="24"/>
          <w:lang w:val="en"/>
          <w14:ligatures w14:val="none"/>
        </w:rPr>
      </w:pPr>
    </w:p>
    <w:p w14:paraId="4015A491" w14:textId="7CD8283D" w:rsidR="00A0779F" w:rsidRPr="00D23F9B" w:rsidRDefault="00A0779F" w:rsidP="00A0779F">
      <w:pPr>
        <w:spacing w:after="0" w:line="360" w:lineRule="auto"/>
        <w:jc w:val="both"/>
        <w:rPr>
          <w:rFonts w:ascii="Times New Roman" w:eastAsia="Arial" w:hAnsi="Times New Roman" w:cs="Times New Roman"/>
          <w:b/>
          <w:bCs/>
          <w:i/>
          <w:iCs/>
          <w:kern w:val="0"/>
          <w:sz w:val="24"/>
          <w:szCs w:val="24"/>
          <w:lang w:val="en"/>
          <w14:ligatures w14:val="none"/>
        </w:rPr>
      </w:pPr>
      <w:r w:rsidRPr="00D23F9B">
        <w:rPr>
          <w:rFonts w:ascii="Times New Roman" w:eastAsia="Arial" w:hAnsi="Times New Roman" w:cs="Times New Roman"/>
          <w:b/>
          <w:bCs/>
          <w:i/>
          <w:iCs/>
          <w:kern w:val="0"/>
          <w:sz w:val="24"/>
          <w:szCs w:val="24"/>
          <w:lang w:val="en"/>
          <w14:ligatures w14:val="none"/>
        </w:rPr>
        <w:t>2.3 Statistical Analysis.</w:t>
      </w:r>
    </w:p>
    <w:p w14:paraId="54DA4C89" w14:textId="7E788123" w:rsidR="002A51F2" w:rsidRPr="00D23F9B" w:rsidRDefault="00BB6941" w:rsidP="00720DCD">
      <w:pPr>
        <w:spacing w:after="0" w:line="360" w:lineRule="auto"/>
        <w:ind w:firstLine="708"/>
        <w:jc w:val="both"/>
        <w:rPr>
          <w:rFonts w:ascii="Times New Roman" w:eastAsia="Arial" w:hAnsi="Times New Roman" w:cs="Times New Roman"/>
          <w:kern w:val="0"/>
          <w:sz w:val="24"/>
          <w:szCs w:val="24"/>
          <w:lang w:val="en"/>
          <w14:ligatures w14:val="none"/>
        </w:rPr>
      </w:pPr>
      <w:r>
        <w:rPr>
          <w:rFonts w:ascii="Times New Roman" w:eastAsia="Arial" w:hAnsi="Times New Roman" w:cs="Times New Roman"/>
          <w:kern w:val="0"/>
          <w:sz w:val="24"/>
          <w:szCs w:val="24"/>
          <w:lang w:val="en"/>
          <w14:ligatures w14:val="none"/>
        </w:rPr>
        <w:t>T</w:t>
      </w:r>
      <w:r w:rsidR="00D07B30" w:rsidRPr="00D23F9B">
        <w:rPr>
          <w:rFonts w:ascii="Times New Roman" w:eastAsia="Arial" w:hAnsi="Times New Roman" w:cs="Times New Roman"/>
          <w:kern w:val="0"/>
          <w:sz w:val="24"/>
          <w:szCs w:val="24"/>
          <w:lang w:val="en"/>
          <w14:ligatures w14:val="none"/>
        </w:rPr>
        <w:t xml:space="preserve">he results </w:t>
      </w:r>
      <w:r>
        <w:rPr>
          <w:rFonts w:ascii="Times New Roman" w:eastAsia="Arial" w:hAnsi="Times New Roman" w:cs="Times New Roman"/>
          <w:kern w:val="0"/>
          <w:sz w:val="24"/>
          <w:szCs w:val="24"/>
          <w:lang w:val="en"/>
          <w14:ligatures w14:val="none"/>
        </w:rPr>
        <w:t>w</w:t>
      </w:r>
      <w:r w:rsidRPr="00D23F9B">
        <w:rPr>
          <w:rFonts w:ascii="Times New Roman" w:eastAsia="Arial" w:hAnsi="Times New Roman" w:cs="Times New Roman"/>
          <w:kern w:val="0"/>
          <w:sz w:val="24"/>
          <w:szCs w:val="24"/>
          <w:lang w:val="en"/>
          <w14:ligatures w14:val="none"/>
        </w:rPr>
        <w:t>e</w:t>
      </w:r>
      <w:r>
        <w:rPr>
          <w:rFonts w:ascii="Times New Roman" w:eastAsia="Arial" w:hAnsi="Times New Roman" w:cs="Times New Roman"/>
          <w:kern w:val="0"/>
          <w:sz w:val="24"/>
          <w:szCs w:val="24"/>
          <w:lang w:val="en"/>
          <w14:ligatures w14:val="none"/>
        </w:rPr>
        <w:t>re</w:t>
      </w:r>
      <w:r w:rsidRPr="00D23F9B">
        <w:rPr>
          <w:rFonts w:ascii="Times New Roman" w:eastAsia="Arial" w:hAnsi="Times New Roman" w:cs="Times New Roman"/>
          <w:kern w:val="0"/>
          <w:sz w:val="24"/>
          <w:szCs w:val="24"/>
          <w:lang w:val="en"/>
          <w14:ligatures w14:val="none"/>
        </w:rPr>
        <w:t xml:space="preserve"> evaluated </w:t>
      </w:r>
      <w:r w:rsidR="00D07B30" w:rsidRPr="00D23F9B">
        <w:rPr>
          <w:rFonts w:ascii="Times New Roman" w:eastAsia="Arial" w:hAnsi="Times New Roman" w:cs="Times New Roman"/>
          <w:kern w:val="0"/>
          <w:sz w:val="24"/>
          <w:szCs w:val="24"/>
          <w:lang w:val="en"/>
          <w14:ligatures w14:val="none"/>
        </w:rPr>
        <w:t>by comparing groups using a posteriori Tukey-Kramer test.</w:t>
      </w:r>
      <w:r w:rsidR="00720DCD" w:rsidRPr="00D23F9B">
        <w:rPr>
          <w:rFonts w:ascii="Times New Roman" w:eastAsia="Arial" w:hAnsi="Times New Roman" w:cs="Times New Roman"/>
          <w:kern w:val="0"/>
          <w:sz w:val="24"/>
          <w:szCs w:val="24"/>
          <w:lang w:val="en"/>
          <w14:ligatures w14:val="none"/>
        </w:rPr>
        <w:t xml:space="preserve"> </w:t>
      </w:r>
      <w:r>
        <w:rPr>
          <w:rFonts w:ascii="Times New Roman" w:eastAsia="Arial" w:hAnsi="Times New Roman" w:cs="Times New Roman"/>
          <w:kern w:val="0"/>
          <w:sz w:val="24"/>
          <w:szCs w:val="24"/>
          <w:lang w:val="en"/>
          <w14:ligatures w14:val="none"/>
        </w:rPr>
        <w:t xml:space="preserve">In addition, </w:t>
      </w:r>
      <w:r w:rsidR="00EA7DA3" w:rsidRPr="00D23F9B">
        <w:rPr>
          <w:rFonts w:ascii="Times New Roman" w:eastAsia="Arial" w:hAnsi="Times New Roman" w:cs="Times New Roman"/>
          <w:kern w:val="0"/>
          <w:sz w:val="24"/>
          <w:szCs w:val="24"/>
          <w:lang w:val="en"/>
          <w14:ligatures w14:val="none"/>
        </w:rPr>
        <w:t>results were expressed as mean and standard deviation (SD)</w:t>
      </w:r>
      <w:r w:rsidR="00E97551">
        <w:rPr>
          <w:rFonts w:ascii="Times New Roman" w:eastAsia="Arial" w:hAnsi="Times New Roman" w:cs="Times New Roman"/>
          <w:kern w:val="0"/>
          <w:sz w:val="24"/>
          <w:szCs w:val="24"/>
          <w:lang w:val="en"/>
          <w14:ligatures w14:val="none"/>
        </w:rPr>
        <w:t>,</w:t>
      </w:r>
      <w:r w:rsidR="00EA7DA3" w:rsidRPr="00D23F9B">
        <w:rPr>
          <w:rFonts w:ascii="Times New Roman" w:eastAsia="Arial" w:hAnsi="Times New Roman" w:cs="Times New Roman"/>
          <w:kern w:val="0"/>
          <w:sz w:val="24"/>
          <w:szCs w:val="24"/>
          <w:lang w:val="en"/>
          <w14:ligatures w14:val="none"/>
        </w:rPr>
        <w:t xml:space="preserve"> even though the ethanol level data were analyzed by a nonparametric test. In all experiments, P&lt;0.05 was considered statistically significant.</w:t>
      </w:r>
    </w:p>
    <w:p w14:paraId="3A31F94D" w14:textId="77777777" w:rsidR="00C04489" w:rsidRPr="00D23F9B" w:rsidRDefault="00C04489" w:rsidP="00C04489">
      <w:pPr>
        <w:spacing w:after="0" w:line="360" w:lineRule="auto"/>
        <w:jc w:val="both"/>
        <w:rPr>
          <w:rFonts w:ascii="Times New Roman" w:eastAsia="Arial" w:hAnsi="Times New Roman" w:cs="Times New Roman"/>
          <w:kern w:val="0"/>
          <w:sz w:val="24"/>
          <w:szCs w:val="24"/>
          <w:lang w:val="en"/>
          <w14:ligatures w14:val="none"/>
        </w:rPr>
      </w:pPr>
    </w:p>
    <w:p w14:paraId="08AEEA03" w14:textId="77777777" w:rsidR="00567449" w:rsidRDefault="00567449" w:rsidP="00567449">
      <w:pPr>
        <w:spacing w:after="0" w:line="360" w:lineRule="auto"/>
        <w:jc w:val="both"/>
        <w:rPr>
          <w:rFonts w:ascii="Times New Roman" w:eastAsia="Arial" w:hAnsi="Times New Roman" w:cs="Times New Roman"/>
          <w:b/>
          <w:bCs/>
          <w:kern w:val="0"/>
          <w:sz w:val="24"/>
          <w:szCs w:val="24"/>
          <w:lang w:val="en"/>
          <w14:ligatures w14:val="none"/>
        </w:rPr>
      </w:pPr>
      <w:r w:rsidRPr="00D23F9B">
        <w:rPr>
          <w:rFonts w:ascii="Times New Roman" w:eastAsia="Arial" w:hAnsi="Times New Roman" w:cs="Times New Roman"/>
          <w:b/>
          <w:bCs/>
          <w:kern w:val="0"/>
          <w:sz w:val="24"/>
          <w:szCs w:val="24"/>
          <w:lang w:val="en"/>
          <w14:ligatures w14:val="none"/>
        </w:rPr>
        <w:t>3 RESULTS</w:t>
      </w:r>
    </w:p>
    <w:p w14:paraId="47194272" w14:textId="77777777" w:rsidR="00955C73" w:rsidRPr="00D23F9B" w:rsidRDefault="00955C73" w:rsidP="00567449">
      <w:pPr>
        <w:spacing w:after="0" w:line="360" w:lineRule="auto"/>
        <w:jc w:val="both"/>
        <w:rPr>
          <w:rFonts w:ascii="Times New Roman" w:eastAsia="Arial" w:hAnsi="Times New Roman" w:cs="Times New Roman"/>
          <w:b/>
          <w:bCs/>
          <w:kern w:val="0"/>
          <w:sz w:val="24"/>
          <w:szCs w:val="24"/>
          <w:lang w:val="en"/>
          <w14:ligatures w14:val="none"/>
        </w:rPr>
      </w:pPr>
    </w:p>
    <w:p w14:paraId="09174277" w14:textId="653F3025" w:rsidR="00F24653" w:rsidRPr="00D23F9B" w:rsidRDefault="00567449" w:rsidP="00746AF1">
      <w:pPr>
        <w:spacing w:after="0" w:line="360" w:lineRule="auto"/>
        <w:ind w:firstLine="708"/>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 xml:space="preserve">The evolution of maternal body weight showed a gradual increase as a function of pregnancy and was not altered by exposure to ethanol or by association with malnutrition. However, malnutrition alone significantly reduced the evolution of maternal body weight from the 14th day of pregnancy forward </w:t>
      </w:r>
      <w:r w:rsidRPr="003930D3">
        <w:rPr>
          <w:rFonts w:ascii="Times New Roman" w:eastAsia="Arial" w:hAnsi="Times New Roman" w:cs="Times New Roman"/>
          <w:kern w:val="0"/>
          <w:sz w:val="24"/>
          <w:szCs w:val="24"/>
          <w:lang w:val="en"/>
          <w14:ligatures w14:val="none"/>
        </w:rPr>
        <w:t>(Table 1)</w:t>
      </w:r>
      <w:r w:rsidR="00746AF1">
        <w:rPr>
          <w:rFonts w:ascii="Times New Roman" w:eastAsia="Arial" w:hAnsi="Times New Roman" w:cs="Times New Roman"/>
          <w:kern w:val="0"/>
          <w:sz w:val="24"/>
          <w:szCs w:val="24"/>
          <w:lang w:val="en"/>
          <w14:ligatures w14:val="none"/>
        </w:rPr>
        <w:t>.</w:t>
      </w:r>
    </w:p>
    <w:p w14:paraId="5530C5CB" w14:textId="77777777" w:rsidR="00550F64" w:rsidRDefault="00550F64" w:rsidP="000B5FCC">
      <w:pPr>
        <w:spacing w:after="0" w:line="360" w:lineRule="auto"/>
        <w:ind w:firstLine="708"/>
        <w:jc w:val="both"/>
        <w:rPr>
          <w:rFonts w:ascii="Times New Roman" w:eastAsia="Arial" w:hAnsi="Times New Roman" w:cs="Times New Roman"/>
          <w:b/>
          <w:kern w:val="0"/>
          <w:sz w:val="24"/>
          <w:szCs w:val="24"/>
          <w:lang w:val="en"/>
          <w14:ligatures w14:val="none"/>
        </w:rPr>
      </w:pPr>
    </w:p>
    <w:p w14:paraId="3D11DA0B" w14:textId="2B64CD9D" w:rsidR="00511B96" w:rsidRPr="00D23F9B" w:rsidRDefault="00511B96" w:rsidP="000B5FCC">
      <w:pPr>
        <w:spacing w:after="0" w:line="360" w:lineRule="auto"/>
        <w:ind w:firstLine="708"/>
        <w:jc w:val="both"/>
        <w:rPr>
          <w:rFonts w:ascii="Times New Roman" w:eastAsia="Arial" w:hAnsi="Times New Roman" w:cs="Times New Roman"/>
          <w:kern w:val="0"/>
          <w:sz w:val="24"/>
          <w:szCs w:val="24"/>
          <w:lang w:val="en"/>
          <w14:ligatures w14:val="none"/>
        </w:rPr>
      </w:pPr>
      <w:r w:rsidRPr="003930D3">
        <w:rPr>
          <w:rFonts w:ascii="Times New Roman" w:eastAsia="Arial" w:hAnsi="Times New Roman" w:cs="Times New Roman"/>
          <w:b/>
          <w:kern w:val="0"/>
          <w:sz w:val="24"/>
          <w:szCs w:val="24"/>
          <w:lang w:val="en"/>
          <w14:ligatures w14:val="none"/>
        </w:rPr>
        <w:lastRenderedPageBreak/>
        <w:t>Table 1.</w:t>
      </w:r>
      <w:r w:rsidRPr="00D23F9B">
        <w:rPr>
          <w:rFonts w:ascii="Times New Roman" w:eastAsia="Arial" w:hAnsi="Times New Roman" w:cs="Times New Roman"/>
          <w:kern w:val="0"/>
          <w:sz w:val="24"/>
          <w:szCs w:val="24"/>
          <w:lang w:val="en"/>
          <w14:ligatures w14:val="none"/>
        </w:rPr>
        <w:t xml:space="preserve"> Maternal body weight in grams (g).</w:t>
      </w:r>
    </w:p>
    <w:tbl>
      <w:tblPr>
        <w:tblW w:w="8897" w:type="dxa"/>
        <w:tblLook w:val="0400" w:firstRow="0" w:lastRow="0" w:firstColumn="0" w:lastColumn="0" w:noHBand="0" w:noVBand="1"/>
      </w:tblPr>
      <w:tblGrid>
        <w:gridCol w:w="1384"/>
        <w:gridCol w:w="1559"/>
        <w:gridCol w:w="1701"/>
        <w:gridCol w:w="1560"/>
        <w:gridCol w:w="1602"/>
        <w:gridCol w:w="1091"/>
      </w:tblGrid>
      <w:tr w:rsidR="00511B96" w:rsidRPr="00D23F9B" w14:paraId="5A67445F" w14:textId="77777777" w:rsidTr="001E460B">
        <w:trPr>
          <w:trHeight w:val="427"/>
        </w:trPr>
        <w:tc>
          <w:tcPr>
            <w:tcW w:w="1384" w:type="dxa"/>
            <w:vMerge w:val="restart"/>
            <w:tcBorders>
              <w:top w:val="single" w:sz="12" w:space="0" w:color="000000"/>
              <w:left w:val="nil"/>
              <w:right w:val="nil"/>
            </w:tcBorders>
            <w:shd w:val="clear" w:color="auto" w:fill="auto"/>
            <w:vAlign w:val="center"/>
          </w:tcPr>
          <w:p w14:paraId="7B85FD3B" w14:textId="77777777"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p>
          <w:p w14:paraId="70E6B1AF" w14:textId="5E50B6D2" w:rsidR="00511B96" w:rsidRPr="00D23F9B" w:rsidRDefault="00511B96" w:rsidP="00511B96">
            <w:pPr>
              <w:spacing w:after="0" w:line="360" w:lineRule="auto"/>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Period</w:t>
            </w:r>
          </w:p>
        </w:tc>
        <w:tc>
          <w:tcPr>
            <w:tcW w:w="6422" w:type="dxa"/>
            <w:gridSpan w:val="4"/>
            <w:tcBorders>
              <w:top w:val="single" w:sz="12" w:space="0" w:color="000000"/>
              <w:left w:val="nil"/>
              <w:bottom w:val="single" w:sz="12" w:space="0" w:color="000000"/>
              <w:right w:val="nil"/>
            </w:tcBorders>
            <w:shd w:val="clear" w:color="auto" w:fill="auto"/>
            <w:vAlign w:val="center"/>
          </w:tcPr>
          <w:p w14:paraId="5D3B70AC" w14:textId="77777777"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Treatment groups</w:t>
            </w:r>
          </w:p>
        </w:tc>
        <w:tc>
          <w:tcPr>
            <w:tcW w:w="1091" w:type="dxa"/>
            <w:vMerge w:val="restart"/>
            <w:tcBorders>
              <w:top w:val="single" w:sz="12" w:space="0" w:color="000000"/>
              <w:left w:val="nil"/>
              <w:right w:val="nil"/>
            </w:tcBorders>
            <w:shd w:val="clear" w:color="auto" w:fill="auto"/>
            <w:vAlign w:val="center"/>
          </w:tcPr>
          <w:p w14:paraId="77F63DA2" w14:textId="77777777"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p>
          <w:p w14:paraId="4C5E581E" w14:textId="3016DBAD"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P-value</w:t>
            </w:r>
          </w:p>
        </w:tc>
      </w:tr>
      <w:tr w:rsidR="00511B96" w:rsidRPr="00D23F9B" w14:paraId="6C05FBCC" w14:textId="77777777" w:rsidTr="001E460B">
        <w:trPr>
          <w:trHeight w:val="528"/>
        </w:trPr>
        <w:tc>
          <w:tcPr>
            <w:tcW w:w="1384" w:type="dxa"/>
            <w:vMerge/>
            <w:tcBorders>
              <w:left w:val="nil"/>
              <w:bottom w:val="single" w:sz="12" w:space="0" w:color="000000"/>
              <w:right w:val="nil"/>
            </w:tcBorders>
            <w:shd w:val="clear" w:color="auto" w:fill="auto"/>
            <w:vAlign w:val="center"/>
          </w:tcPr>
          <w:p w14:paraId="46B6E9AC" w14:textId="77777777"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p>
        </w:tc>
        <w:tc>
          <w:tcPr>
            <w:tcW w:w="1559" w:type="dxa"/>
            <w:tcBorders>
              <w:top w:val="single" w:sz="12" w:space="0" w:color="000000"/>
              <w:left w:val="nil"/>
              <w:bottom w:val="single" w:sz="12" w:space="0" w:color="000000"/>
              <w:right w:val="nil"/>
            </w:tcBorders>
            <w:shd w:val="clear" w:color="auto" w:fill="auto"/>
            <w:vAlign w:val="center"/>
          </w:tcPr>
          <w:p w14:paraId="722F3A4E" w14:textId="77777777"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C (n=5)</w:t>
            </w:r>
          </w:p>
        </w:tc>
        <w:tc>
          <w:tcPr>
            <w:tcW w:w="1701" w:type="dxa"/>
            <w:tcBorders>
              <w:top w:val="single" w:sz="12" w:space="0" w:color="000000"/>
              <w:left w:val="nil"/>
              <w:bottom w:val="single" w:sz="12" w:space="0" w:color="000000"/>
              <w:right w:val="nil"/>
            </w:tcBorders>
            <w:shd w:val="clear" w:color="auto" w:fill="auto"/>
            <w:vAlign w:val="center"/>
          </w:tcPr>
          <w:p w14:paraId="18DCC5D6" w14:textId="77777777"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M (n=5)</w:t>
            </w:r>
          </w:p>
        </w:tc>
        <w:tc>
          <w:tcPr>
            <w:tcW w:w="1560" w:type="dxa"/>
            <w:tcBorders>
              <w:top w:val="single" w:sz="12" w:space="0" w:color="000000"/>
              <w:left w:val="nil"/>
              <w:bottom w:val="single" w:sz="12" w:space="0" w:color="000000"/>
              <w:right w:val="nil"/>
            </w:tcBorders>
            <w:shd w:val="clear" w:color="auto" w:fill="auto"/>
            <w:vAlign w:val="center"/>
          </w:tcPr>
          <w:p w14:paraId="689E7430" w14:textId="77777777"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E (n=5)</w:t>
            </w:r>
          </w:p>
        </w:tc>
        <w:tc>
          <w:tcPr>
            <w:tcW w:w="1602" w:type="dxa"/>
            <w:tcBorders>
              <w:top w:val="single" w:sz="12" w:space="0" w:color="000000"/>
              <w:left w:val="nil"/>
              <w:bottom w:val="single" w:sz="12" w:space="0" w:color="000000"/>
              <w:right w:val="nil"/>
            </w:tcBorders>
            <w:shd w:val="clear" w:color="auto" w:fill="auto"/>
            <w:vAlign w:val="center"/>
          </w:tcPr>
          <w:p w14:paraId="21DC404A" w14:textId="77777777"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EM (n=5)</w:t>
            </w:r>
          </w:p>
        </w:tc>
        <w:tc>
          <w:tcPr>
            <w:tcW w:w="1091" w:type="dxa"/>
            <w:vMerge/>
            <w:tcBorders>
              <w:left w:val="nil"/>
              <w:bottom w:val="single" w:sz="12" w:space="0" w:color="000000"/>
              <w:right w:val="nil"/>
            </w:tcBorders>
            <w:shd w:val="clear" w:color="auto" w:fill="auto"/>
            <w:vAlign w:val="center"/>
          </w:tcPr>
          <w:p w14:paraId="199B0B1C" w14:textId="77777777" w:rsidR="00511B96" w:rsidRPr="00D23F9B" w:rsidRDefault="00511B96" w:rsidP="00511B96">
            <w:pPr>
              <w:spacing w:after="0" w:line="360" w:lineRule="auto"/>
              <w:jc w:val="center"/>
              <w:rPr>
                <w:rFonts w:ascii="Times New Roman" w:eastAsia="Arial" w:hAnsi="Times New Roman" w:cs="Times New Roman"/>
                <w:b/>
                <w:kern w:val="0"/>
                <w:sz w:val="24"/>
                <w:szCs w:val="24"/>
                <w:lang w:val="en"/>
                <w14:ligatures w14:val="none"/>
              </w:rPr>
            </w:pPr>
          </w:p>
        </w:tc>
      </w:tr>
      <w:tr w:rsidR="00511B96" w:rsidRPr="00D23F9B" w14:paraId="59E5C593" w14:textId="77777777" w:rsidTr="001E460B">
        <w:trPr>
          <w:trHeight w:val="700"/>
        </w:trPr>
        <w:tc>
          <w:tcPr>
            <w:tcW w:w="1384" w:type="dxa"/>
            <w:tcBorders>
              <w:top w:val="nil"/>
              <w:left w:val="nil"/>
              <w:bottom w:val="nil"/>
              <w:right w:val="nil"/>
            </w:tcBorders>
            <w:shd w:val="clear" w:color="auto" w:fill="auto"/>
            <w:vAlign w:val="center"/>
          </w:tcPr>
          <w:p w14:paraId="3C99BE04"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Day 0 of pregnancy</w:t>
            </w:r>
          </w:p>
        </w:tc>
        <w:tc>
          <w:tcPr>
            <w:tcW w:w="1559" w:type="dxa"/>
            <w:tcBorders>
              <w:top w:val="nil"/>
              <w:left w:val="nil"/>
              <w:bottom w:val="nil"/>
              <w:right w:val="nil"/>
            </w:tcBorders>
            <w:shd w:val="clear" w:color="auto" w:fill="auto"/>
            <w:vAlign w:val="center"/>
          </w:tcPr>
          <w:p w14:paraId="711B717F"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266.2 ± 5.7</w:t>
            </w:r>
          </w:p>
        </w:tc>
        <w:tc>
          <w:tcPr>
            <w:tcW w:w="1701" w:type="dxa"/>
            <w:tcBorders>
              <w:top w:val="nil"/>
              <w:left w:val="nil"/>
              <w:bottom w:val="nil"/>
              <w:right w:val="nil"/>
            </w:tcBorders>
            <w:shd w:val="clear" w:color="auto" w:fill="auto"/>
            <w:vAlign w:val="center"/>
          </w:tcPr>
          <w:p w14:paraId="44DE115E"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255.0 ± 35.0</w:t>
            </w:r>
          </w:p>
        </w:tc>
        <w:tc>
          <w:tcPr>
            <w:tcW w:w="1560" w:type="dxa"/>
            <w:tcBorders>
              <w:top w:val="nil"/>
              <w:left w:val="nil"/>
              <w:bottom w:val="nil"/>
              <w:right w:val="nil"/>
            </w:tcBorders>
            <w:shd w:val="clear" w:color="auto" w:fill="auto"/>
            <w:vAlign w:val="center"/>
          </w:tcPr>
          <w:p w14:paraId="164D2349"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267.5 ± 7.3</w:t>
            </w:r>
          </w:p>
        </w:tc>
        <w:tc>
          <w:tcPr>
            <w:tcW w:w="1602" w:type="dxa"/>
            <w:tcBorders>
              <w:top w:val="nil"/>
              <w:left w:val="nil"/>
              <w:bottom w:val="nil"/>
              <w:right w:val="nil"/>
            </w:tcBorders>
            <w:shd w:val="clear" w:color="auto" w:fill="auto"/>
            <w:vAlign w:val="center"/>
          </w:tcPr>
          <w:p w14:paraId="284F5CB8"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282.3 ± 9.3</w:t>
            </w:r>
          </w:p>
        </w:tc>
        <w:tc>
          <w:tcPr>
            <w:tcW w:w="1091" w:type="dxa"/>
            <w:tcBorders>
              <w:top w:val="nil"/>
              <w:left w:val="nil"/>
              <w:bottom w:val="nil"/>
              <w:right w:val="nil"/>
            </w:tcBorders>
            <w:shd w:val="clear" w:color="auto" w:fill="auto"/>
            <w:vAlign w:val="center"/>
          </w:tcPr>
          <w:p w14:paraId="07A4D756" w14:textId="77777777" w:rsidR="00511B96" w:rsidRPr="00D23F9B" w:rsidRDefault="00511B96" w:rsidP="00511B96">
            <w:pPr>
              <w:spacing w:after="0" w:line="240" w:lineRule="auto"/>
              <w:ind w:right="-1"/>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&gt; 0.05</w:t>
            </w:r>
          </w:p>
        </w:tc>
      </w:tr>
      <w:tr w:rsidR="00511B96" w:rsidRPr="00D23F9B" w14:paraId="22D98A20" w14:textId="77777777" w:rsidTr="001E460B">
        <w:trPr>
          <w:trHeight w:val="800"/>
        </w:trPr>
        <w:tc>
          <w:tcPr>
            <w:tcW w:w="1384" w:type="dxa"/>
            <w:tcBorders>
              <w:top w:val="nil"/>
              <w:left w:val="nil"/>
              <w:bottom w:val="nil"/>
              <w:right w:val="nil"/>
            </w:tcBorders>
            <w:shd w:val="clear" w:color="auto" w:fill="auto"/>
            <w:vAlign w:val="center"/>
          </w:tcPr>
          <w:p w14:paraId="5ED96F3E"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7</w:t>
            </w:r>
            <w:r w:rsidRPr="00D23F9B">
              <w:rPr>
                <w:rFonts w:ascii="Times New Roman" w:eastAsia="Arial" w:hAnsi="Times New Roman" w:cs="Times New Roman"/>
                <w:kern w:val="0"/>
                <w:sz w:val="24"/>
                <w:szCs w:val="24"/>
                <w:vertAlign w:val="superscript"/>
                <w:lang w:val="en"/>
                <w14:ligatures w14:val="none"/>
              </w:rPr>
              <w:t>th</w:t>
            </w:r>
            <w:r w:rsidRPr="00D23F9B">
              <w:rPr>
                <w:rFonts w:ascii="Times New Roman" w:eastAsia="Arial" w:hAnsi="Times New Roman" w:cs="Times New Roman"/>
                <w:kern w:val="0"/>
                <w:sz w:val="24"/>
                <w:szCs w:val="24"/>
                <w:lang w:val="en"/>
                <w14:ligatures w14:val="none"/>
              </w:rPr>
              <w:t xml:space="preserve"> day of pregnancy</w:t>
            </w:r>
          </w:p>
        </w:tc>
        <w:tc>
          <w:tcPr>
            <w:tcW w:w="1559" w:type="dxa"/>
            <w:tcBorders>
              <w:top w:val="nil"/>
              <w:left w:val="nil"/>
              <w:bottom w:val="nil"/>
              <w:right w:val="nil"/>
            </w:tcBorders>
            <w:shd w:val="clear" w:color="auto" w:fill="auto"/>
            <w:vAlign w:val="center"/>
          </w:tcPr>
          <w:p w14:paraId="568D8B5E"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275.0 ± 6.7</w:t>
            </w:r>
          </w:p>
        </w:tc>
        <w:tc>
          <w:tcPr>
            <w:tcW w:w="1701" w:type="dxa"/>
            <w:tcBorders>
              <w:top w:val="nil"/>
              <w:left w:val="nil"/>
              <w:bottom w:val="nil"/>
              <w:right w:val="nil"/>
            </w:tcBorders>
            <w:shd w:val="clear" w:color="auto" w:fill="auto"/>
            <w:vAlign w:val="center"/>
          </w:tcPr>
          <w:p w14:paraId="0F2879EE"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239.3 ± 33.3</w:t>
            </w:r>
          </w:p>
        </w:tc>
        <w:tc>
          <w:tcPr>
            <w:tcW w:w="1560" w:type="dxa"/>
            <w:tcBorders>
              <w:top w:val="nil"/>
              <w:left w:val="nil"/>
              <w:bottom w:val="nil"/>
              <w:right w:val="nil"/>
            </w:tcBorders>
            <w:shd w:val="clear" w:color="auto" w:fill="auto"/>
            <w:vAlign w:val="center"/>
          </w:tcPr>
          <w:p w14:paraId="1EDA5EB4"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281.1 ± 6.3</w:t>
            </w:r>
          </w:p>
        </w:tc>
        <w:tc>
          <w:tcPr>
            <w:tcW w:w="1602" w:type="dxa"/>
            <w:tcBorders>
              <w:top w:val="nil"/>
              <w:left w:val="nil"/>
              <w:bottom w:val="nil"/>
              <w:right w:val="nil"/>
            </w:tcBorders>
            <w:shd w:val="clear" w:color="auto" w:fill="auto"/>
            <w:vAlign w:val="center"/>
          </w:tcPr>
          <w:p w14:paraId="3A6FDE8E"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257.3 ± 18.2</w:t>
            </w:r>
          </w:p>
        </w:tc>
        <w:tc>
          <w:tcPr>
            <w:tcW w:w="1091" w:type="dxa"/>
            <w:tcBorders>
              <w:top w:val="nil"/>
              <w:left w:val="nil"/>
              <w:bottom w:val="nil"/>
              <w:right w:val="nil"/>
            </w:tcBorders>
            <w:shd w:val="clear" w:color="auto" w:fill="auto"/>
            <w:vAlign w:val="center"/>
          </w:tcPr>
          <w:p w14:paraId="70B9CC25"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&gt; 0.05</w:t>
            </w:r>
          </w:p>
        </w:tc>
      </w:tr>
      <w:tr w:rsidR="00511B96" w:rsidRPr="00D23F9B" w14:paraId="1847C599" w14:textId="77777777" w:rsidTr="001E460B">
        <w:trPr>
          <w:trHeight w:val="800"/>
        </w:trPr>
        <w:tc>
          <w:tcPr>
            <w:tcW w:w="1384" w:type="dxa"/>
            <w:tcBorders>
              <w:top w:val="nil"/>
              <w:left w:val="nil"/>
              <w:bottom w:val="nil"/>
              <w:right w:val="nil"/>
            </w:tcBorders>
            <w:shd w:val="clear" w:color="auto" w:fill="auto"/>
            <w:vAlign w:val="center"/>
          </w:tcPr>
          <w:p w14:paraId="0E94A9A5"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14</w:t>
            </w:r>
            <w:r w:rsidRPr="00D23F9B">
              <w:rPr>
                <w:rFonts w:ascii="Times New Roman" w:eastAsia="Arial" w:hAnsi="Times New Roman" w:cs="Times New Roman"/>
                <w:kern w:val="0"/>
                <w:sz w:val="24"/>
                <w:szCs w:val="24"/>
                <w:vertAlign w:val="superscript"/>
                <w:lang w:val="en"/>
                <w14:ligatures w14:val="none"/>
              </w:rPr>
              <w:t>th</w:t>
            </w:r>
            <w:r w:rsidRPr="00D23F9B">
              <w:rPr>
                <w:rFonts w:ascii="Times New Roman" w:eastAsia="Arial" w:hAnsi="Times New Roman" w:cs="Times New Roman"/>
                <w:kern w:val="0"/>
                <w:sz w:val="24"/>
                <w:szCs w:val="24"/>
                <w:lang w:val="en"/>
                <w14:ligatures w14:val="none"/>
              </w:rPr>
              <w:t xml:space="preserve"> day of pregnancy</w:t>
            </w:r>
          </w:p>
        </w:tc>
        <w:tc>
          <w:tcPr>
            <w:tcW w:w="1559" w:type="dxa"/>
            <w:tcBorders>
              <w:top w:val="nil"/>
              <w:left w:val="nil"/>
              <w:bottom w:val="nil"/>
              <w:right w:val="nil"/>
            </w:tcBorders>
            <w:shd w:val="clear" w:color="auto" w:fill="auto"/>
            <w:vAlign w:val="center"/>
          </w:tcPr>
          <w:p w14:paraId="783CE55F"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295.0 ± 8.3</w:t>
            </w:r>
          </w:p>
        </w:tc>
        <w:tc>
          <w:tcPr>
            <w:tcW w:w="1701" w:type="dxa"/>
            <w:tcBorders>
              <w:top w:val="nil"/>
              <w:left w:val="nil"/>
              <w:bottom w:val="nil"/>
              <w:right w:val="nil"/>
            </w:tcBorders>
            <w:shd w:val="clear" w:color="auto" w:fill="auto"/>
            <w:vAlign w:val="center"/>
          </w:tcPr>
          <w:p w14:paraId="533863D3"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225.3 ± 28.6*</w:t>
            </w:r>
          </w:p>
        </w:tc>
        <w:tc>
          <w:tcPr>
            <w:tcW w:w="1560" w:type="dxa"/>
            <w:tcBorders>
              <w:top w:val="nil"/>
              <w:left w:val="nil"/>
              <w:bottom w:val="nil"/>
              <w:right w:val="nil"/>
            </w:tcBorders>
            <w:shd w:val="clear" w:color="auto" w:fill="auto"/>
            <w:vAlign w:val="center"/>
          </w:tcPr>
          <w:p w14:paraId="355A684D"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290.5 ± 4.1</w:t>
            </w:r>
          </w:p>
        </w:tc>
        <w:tc>
          <w:tcPr>
            <w:tcW w:w="1602" w:type="dxa"/>
            <w:tcBorders>
              <w:top w:val="nil"/>
              <w:left w:val="nil"/>
              <w:bottom w:val="nil"/>
              <w:right w:val="nil"/>
            </w:tcBorders>
            <w:shd w:val="clear" w:color="auto" w:fill="auto"/>
            <w:vAlign w:val="center"/>
          </w:tcPr>
          <w:p w14:paraId="686012DC"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264.6 ± 20.5</w:t>
            </w:r>
          </w:p>
        </w:tc>
        <w:tc>
          <w:tcPr>
            <w:tcW w:w="1091" w:type="dxa"/>
            <w:tcBorders>
              <w:top w:val="nil"/>
              <w:left w:val="nil"/>
              <w:bottom w:val="nil"/>
              <w:right w:val="nil"/>
            </w:tcBorders>
            <w:shd w:val="clear" w:color="auto" w:fill="auto"/>
            <w:vAlign w:val="center"/>
          </w:tcPr>
          <w:p w14:paraId="48C0674D"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&lt; 0.05*</w:t>
            </w:r>
          </w:p>
        </w:tc>
      </w:tr>
      <w:tr w:rsidR="00511B96" w:rsidRPr="00D23F9B" w14:paraId="281E3EEE" w14:textId="77777777" w:rsidTr="001E460B">
        <w:trPr>
          <w:trHeight w:val="800"/>
        </w:trPr>
        <w:tc>
          <w:tcPr>
            <w:tcW w:w="1384" w:type="dxa"/>
            <w:tcBorders>
              <w:top w:val="nil"/>
              <w:left w:val="nil"/>
              <w:bottom w:val="single" w:sz="12" w:space="0" w:color="000000"/>
              <w:right w:val="nil"/>
            </w:tcBorders>
            <w:shd w:val="clear" w:color="auto" w:fill="auto"/>
            <w:vAlign w:val="center"/>
          </w:tcPr>
          <w:p w14:paraId="14744325"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21</w:t>
            </w:r>
            <w:r w:rsidRPr="00D23F9B">
              <w:rPr>
                <w:rFonts w:ascii="Times New Roman" w:eastAsia="Arial" w:hAnsi="Times New Roman" w:cs="Times New Roman"/>
                <w:kern w:val="0"/>
                <w:sz w:val="24"/>
                <w:szCs w:val="24"/>
                <w:vertAlign w:val="superscript"/>
                <w:lang w:val="en"/>
                <w14:ligatures w14:val="none"/>
              </w:rPr>
              <w:t xml:space="preserve">st </w:t>
            </w:r>
            <w:r w:rsidRPr="00D23F9B">
              <w:rPr>
                <w:rFonts w:ascii="Times New Roman" w:eastAsia="Arial" w:hAnsi="Times New Roman" w:cs="Times New Roman"/>
                <w:kern w:val="0"/>
                <w:sz w:val="24"/>
                <w:szCs w:val="24"/>
                <w:lang w:val="en"/>
                <w14:ligatures w14:val="none"/>
              </w:rPr>
              <w:t>day of pregnancy</w:t>
            </w:r>
          </w:p>
        </w:tc>
        <w:tc>
          <w:tcPr>
            <w:tcW w:w="1559" w:type="dxa"/>
            <w:tcBorders>
              <w:top w:val="nil"/>
              <w:left w:val="nil"/>
              <w:bottom w:val="single" w:sz="12" w:space="0" w:color="000000"/>
              <w:right w:val="nil"/>
            </w:tcBorders>
            <w:shd w:val="clear" w:color="auto" w:fill="auto"/>
            <w:vAlign w:val="center"/>
          </w:tcPr>
          <w:p w14:paraId="4B409DA2"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333.0 ± 11.3</w:t>
            </w:r>
          </w:p>
        </w:tc>
        <w:tc>
          <w:tcPr>
            <w:tcW w:w="1701" w:type="dxa"/>
            <w:tcBorders>
              <w:top w:val="nil"/>
              <w:left w:val="nil"/>
              <w:bottom w:val="single" w:sz="12" w:space="0" w:color="000000"/>
              <w:right w:val="nil"/>
            </w:tcBorders>
            <w:shd w:val="clear" w:color="auto" w:fill="auto"/>
            <w:vAlign w:val="center"/>
          </w:tcPr>
          <w:p w14:paraId="08EC3CBA"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243.3 ± 24.9*</w:t>
            </w:r>
          </w:p>
        </w:tc>
        <w:tc>
          <w:tcPr>
            <w:tcW w:w="1560" w:type="dxa"/>
            <w:tcBorders>
              <w:top w:val="nil"/>
              <w:left w:val="nil"/>
              <w:bottom w:val="single" w:sz="12" w:space="0" w:color="000000"/>
              <w:right w:val="nil"/>
            </w:tcBorders>
            <w:shd w:val="clear" w:color="auto" w:fill="auto"/>
            <w:vAlign w:val="center"/>
          </w:tcPr>
          <w:p w14:paraId="69E25C1F"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332.3 ± 9.2</w:t>
            </w:r>
          </w:p>
        </w:tc>
        <w:tc>
          <w:tcPr>
            <w:tcW w:w="1602" w:type="dxa"/>
            <w:tcBorders>
              <w:top w:val="nil"/>
              <w:left w:val="nil"/>
              <w:bottom w:val="single" w:sz="12" w:space="0" w:color="000000"/>
              <w:right w:val="nil"/>
            </w:tcBorders>
            <w:shd w:val="clear" w:color="auto" w:fill="auto"/>
            <w:vAlign w:val="center"/>
          </w:tcPr>
          <w:p w14:paraId="2BF50614" w14:textId="77777777" w:rsidR="00511B96" w:rsidRPr="00D23F9B" w:rsidRDefault="00511B96" w:rsidP="00511B96">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299, 3 ± 24.1</w:t>
            </w:r>
          </w:p>
        </w:tc>
        <w:tc>
          <w:tcPr>
            <w:tcW w:w="1091" w:type="dxa"/>
            <w:tcBorders>
              <w:top w:val="nil"/>
              <w:left w:val="nil"/>
              <w:bottom w:val="single" w:sz="12" w:space="0" w:color="000000"/>
              <w:right w:val="nil"/>
            </w:tcBorders>
            <w:shd w:val="clear" w:color="auto" w:fill="auto"/>
            <w:vAlign w:val="center"/>
          </w:tcPr>
          <w:p w14:paraId="71F6E78F" w14:textId="77777777" w:rsidR="00511B96" w:rsidRPr="00D23F9B" w:rsidRDefault="00511B96" w:rsidP="00511B96">
            <w:pPr>
              <w:spacing w:after="0" w:line="240" w:lineRule="auto"/>
              <w:ind w:right="-1"/>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&lt; 0.05*</w:t>
            </w:r>
          </w:p>
        </w:tc>
      </w:tr>
    </w:tbl>
    <w:p w14:paraId="2B60EC2E" w14:textId="77777777" w:rsidR="00511B96" w:rsidRPr="00D23F9B" w:rsidRDefault="00511B96" w:rsidP="00511B96">
      <w:pPr>
        <w:spacing w:after="0" w:line="240" w:lineRule="auto"/>
        <w:ind w:right="-1"/>
        <w:jc w:val="both"/>
        <w:rPr>
          <w:rFonts w:ascii="Times New Roman" w:eastAsia="Arial" w:hAnsi="Times New Roman" w:cs="Times New Roman"/>
          <w:i/>
          <w:kern w:val="0"/>
          <w:sz w:val="24"/>
          <w:szCs w:val="24"/>
          <w:lang w:val="en"/>
          <w14:ligatures w14:val="none"/>
        </w:rPr>
      </w:pPr>
      <w:r w:rsidRPr="00D23F9B">
        <w:rPr>
          <w:rFonts w:ascii="Times New Roman" w:eastAsia="Arial" w:hAnsi="Times New Roman" w:cs="Times New Roman"/>
          <w:i/>
          <w:kern w:val="0"/>
          <w:sz w:val="24"/>
          <w:szCs w:val="24"/>
          <w:lang w:val="en"/>
          <w14:ligatures w14:val="none"/>
        </w:rPr>
        <w:t xml:space="preserve">Malnutrition = rats that received 50% of food in relation to control per day during pregnancy. </w:t>
      </w:r>
    </w:p>
    <w:p w14:paraId="405171A2" w14:textId="77777777" w:rsidR="00511B96" w:rsidRPr="00D23F9B" w:rsidRDefault="00511B96" w:rsidP="00511B96">
      <w:pPr>
        <w:spacing w:after="0" w:line="240" w:lineRule="auto"/>
        <w:ind w:right="-475"/>
        <w:jc w:val="both"/>
        <w:rPr>
          <w:rFonts w:ascii="Times New Roman" w:eastAsia="Arial" w:hAnsi="Times New Roman" w:cs="Times New Roman"/>
          <w:i/>
          <w:kern w:val="0"/>
          <w:sz w:val="24"/>
          <w:szCs w:val="24"/>
          <w:lang w:val="en"/>
          <w14:ligatures w14:val="none"/>
        </w:rPr>
      </w:pPr>
      <w:r w:rsidRPr="00D23F9B">
        <w:rPr>
          <w:rFonts w:ascii="Times New Roman" w:eastAsia="Arial" w:hAnsi="Times New Roman" w:cs="Times New Roman"/>
          <w:i/>
          <w:kern w:val="0"/>
          <w:sz w:val="24"/>
          <w:szCs w:val="24"/>
          <w:lang w:val="en"/>
          <w14:ligatures w14:val="none"/>
        </w:rPr>
        <w:t xml:space="preserve">Ethanol = rats that received 10% ethanol in drinking water during pregnancy. </w:t>
      </w:r>
    </w:p>
    <w:p w14:paraId="0F81344A" w14:textId="77777777" w:rsidR="00511B96" w:rsidRPr="00D23F9B" w:rsidRDefault="00511B96" w:rsidP="00511B96">
      <w:pPr>
        <w:spacing w:after="0" w:line="240" w:lineRule="auto"/>
        <w:ind w:right="-475"/>
        <w:jc w:val="both"/>
        <w:rPr>
          <w:rFonts w:ascii="Times New Roman" w:eastAsia="Arial" w:hAnsi="Times New Roman" w:cs="Times New Roman"/>
          <w:i/>
          <w:kern w:val="0"/>
          <w:sz w:val="24"/>
          <w:szCs w:val="24"/>
          <w:lang w:val="en"/>
          <w14:ligatures w14:val="none"/>
        </w:rPr>
      </w:pPr>
      <w:r w:rsidRPr="00D23F9B">
        <w:rPr>
          <w:rFonts w:ascii="Times New Roman" w:eastAsia="Arial" w:hAnsi="Times New Roman" w:cs="Times New Roman"/>
          <w:i/>
          <w:kern w:val="0"/>
          <w:sz w:val="24"/>
          <w:szCs w:val="24"/>
          <w:lang w:val="en"/>
          <w14:ligatures w14:val="none"/>
        </w:rPr>
        <w:t xml:space="preserve">Data expressed as mean ± SD. P &lt;0.05 in relation to the control and ethanol groups. </w:t>
      </w:r>
    </w:p>
    <w:p w14:paraId="6ABFA597" w14:textId="77777777" w:rsidR="00511B96" w:rsidRDefault="00511B96" w:rsidP="00511B96">
      <w:pPr>
        <w:spacing w:after="0" w:line="240" w:lineRule="auto"/>
        <w:ind w:right="-475"/>
        <w:jc w:val="both"/>
        <w:rPr>
          <w:rFonts w:ascii="Times New Roman" w:eastAsia="Arial" w:hAnsi="Times New Roman" w:cs="Times New Roman"/>
          <w:i/>
          <w:kern w:val="0"/>
          <w:sz w:val="24"/>
          <w:szCs w:val="24"/>
          <w:lang w:val="en"/>
          <w14:ligatures w14:val="none"/>
        </w:rPr>
      </w:pPr>
      <w:r w:rsidRPr="00D23F9B">
        <w:rPr>
          <w:rFonts w:ascii="Times New Roman" w:eastAsia="Arial" w:hAnsi="Times New Roman" w:cs="Times New Roman"/>
          <w:i/>
          <w:kern w:val="0"/>
          <w:sz w:val="24"/>
          <w:szCs w:val="24"/>
          <w:lang w:val="en"/>
          <w14:ligatures w14:val="none"/>
        </w:rPr>
        <w:t xml:space="preserve">* Statistical significance. </w:t>
      </w:r>
    </w:p>
    <w:p w14:paraId="1EDB029C" w14:textId="77777777" w:rsidR="00D417B9" w:rsidRDefault="00D417B9" w:rsidP="00511B96">
      <w:pPr>
        <w:spacing w:after="0" w:line="240" w:lineRule="auto"/>
        <w:ind w:right="-475"/>
        <w:jc w:val="both"/>
        <w:rPr>
          <w:rFonts w:ascii="Times New Roman" w:eastAsia="Arial" w:hAnsi="Times New Roman" w:cs="Times New Roman"/>
          <w:i/>
          <w:kern w:val="0"/>
          <w:sz w:val="24"/>
          <w:szCs w:val="24"/>
          <w:lang w:val="en"/>
          <w14:ligatures w14:val="none"/>
        </w:rPr>
      </w:pPr>
    </w:p>
    <w:p w14:paraId="3F5FC241" w14:textId="77777777" w:rsidR="00D417B9" w:rsidRDefault="00D417B9" w:rsidP="00511B96">
      <w:pPr>
        <w:spacing w:after="0" w:line="240" w:lineRule="auto"/>
        <w:ind w:right="-475"/>
        <w:jc w:val="both"/>
        <w:rPr>
          <w:rFonts w:ascii="Times New Roman" w:eastAsia="Arial" w:hAnsi="Times New Roman" w:cs="Times New Roman"/>
          <w:i/>
          <w:kern w:val="0"/>
          <w:sz w:val="24"/>
          <w:szCs w:val="24"/>
          <w:lang w:val="en"/>
          <w14:ligatures w14:val="none"/>
        </w:rPr>
      </w:pPr>
    </w:p>
    <w:p w14:paraId="7FD5B8EC" w14:textId="6E6BFCBA" w:rsidR="00D417B9" w:rsidRDefault="00D417B9" w:rsidP="00D417B9">
      <w:pPr>
        <w:spacing w:after="0" w:line="360" w:lineRule="auto"/>
        <w:ind w:right="-475" w:firstLine="708"/>
        <w:jc w:val="both"/>
        <w:rPr>
          <w:rFonts w:ascii="Times New Roman" w:eastAsia="Arial" w:hAnsi="Times New Roman" w:cs="Times New Roman"/>
          <w:iCs/>
          <w:kern w:val="0"/>
          <w:sz w:val="24"/>
          <w:szCs w:val="24"/>
          <w:lang w:val="en"/>
          <w14:ligatures w14:val="none"/>
        </w:rPr>
      </w:pPr>
      <w:r w:rsidRPr="00D417B9">
        <w:rPr>
          <w:rFonts w:ascii="Times New Roman" w:eastAsia="Arial" w:hAnsi="Times New Roman" w:cs="Times New Roman"/>
          <w:iCs/>
          <w:kern w:val="0"/>
          <w:sz w:val="24"/>
          <w:szCs w:val="24"/>
          <w:lang w:val="en"/>
          <w14:ligatures w14:val="none"/>
        </w:rPr>
        <w:t xml:space="preserve">Since malnourished rats consume all rations, food intake in this condition and in association with ethanol is undetermined. The ethanol group significantly decreased food intake from the first week of pregnancy and remained like that until the end of the protocols </w:t>
      </w:r>
      <w:r w:rsidRPr="003930D3">
        <w:rPr>
          <w:rFonts w:ascii="Times New Roman" w:eastAsia="Arial" w:hAnsi="Times New Roman" w:cs="Times New Roman"/>
          <w:iCs/>
          <w:kern w:val="0"/>
          <w:sz w:val="24"/>
          <w:szCs w:val="24"/>
          <w:lang w:val="en"/>
          <w14:ligatures w14:val="none"/>
        </w:rPr>
        <w:t>(Table 2).</w:t>
      </w:r>
    </w:p>
    <w:p w14:paraId="31617088" w14:textId="77777777" w:rsidR="00D417B9" w:rsidRDefault="00D417B9" w:rsidP="003D5C0E">
      <w:pPr>
        <w:spacing w:after="0" w:line="360" w:lineRule="auto"/>
        <w:ind w:right="-475"/>
        <w:jc w:val="both"/>
        <w:rPr>
          <w:rFonts w:ascii="Times New Roman" w:eastAsia="Arial" w:hAnsi="Times New Roman" w:cs="Times New Roman"/>
          <w:iCs/>
          <w:kern w:val="0"/>
          <w:sz w:val="24"/>
          <w:szCs w:val="24"/>
          <w:lang w:val="en"/>
          <w14:ligatures w14:val="none"/>
        </w:rPr>
      </w:pPr>
    </w:p>
    <w:p w14:paraId="39B1985B" w14:textId="26FD4504" w:rsidR="00D417B9" w:rsidRDefault="00D417B9" w:rsidP="00D417B9">
      <w:pPr>
        <w:spacing w:after="0" w:line="360" w:lineRule="auto"/>
        <w:ind w:right="-475" w:firstLine="708"/>
        <w:jc w:val="both"/>
        <w:rPr>
          <w:rFonts w:ascii="Times New Roman" w:eastAsia="Arial" w:hAnsi="Times New Roman" w:cs="Times New Roman"/>
          <w:iCs/>
          <w:kern w:val="0"/>
          <w:sz w:val="24"/>
          <w:szCs w:val="24"/>
          <w:lang w:val="en"/>
          <w14:ligatures w14:val="none"/>
        </w:rPr>
      </w:pPr>
      <w:r w:rsidRPr="000B5FCC">
        <w:rPr>
          <w:rFonts w:ascii="Times New Roman" w:eastAsia="Arial" w:hAnsi="Times New Roman" w:cs="Times New Roman"/>
          <w:b/>
          <w:bCs/>
          <w:iCs/>
          <w:kern w:val="0"/>
          <w:sz w:val="24"/>
          <w:szCs w:val="24"/>
          <w:lang w:val="en"/>
          <w14:ligatures w14:val="none"/>
        </w:rPr>
        <w:t>Table 2.</w:t>
      </w:r>
      <w:r w:rsidRPr="000B5FCC">
        <w:rPr>
          <w:rFonts w:ascii="Times New Roman" w:eastAsia="Arial" w:hAnsi="Times New Roman" w:cs="Times New Roman"/>
          <w:iCs/>
          <w:kern w:val="0"/>
          <w:sz w:val="24"/>
          <w:szCs w:val="24"/>
          <w:lang w:val="en"/>
          <w14:ligatures w14:val="none"/>
        </w:rPr>
        <w:t xml:space="preserve"> </w:t>
      </w:r>
      <w:r w:rsidR="00E01551" w:rsidRPr="000B5FCC">
        <w:rPr>
          <w:rFonts w:ascii="Times New Roman" w:eastAsia="Arial" w:hAnsi="Times New Roman" w:cs="Times New Roman"/>
          <w:iCs/>
          <w:kern w:val="0"/>
          <w:sz w:val="24"/>
          <w:szCs w:val="24"/>
          <w:lang w:val="en"/>
          <w14:ligatures w14:val="none"/>
        </w:rPr>
        <w:t>Maternal</w:t>
      </w:r>
      <w:r w:rsidR="00E01551" w:rsidRPr="00E01551">
        <w:rPr>
          <w:rFonts w:ascii="Times New Roman" w:eastAsia="Arial" w:hAnsi="Times New Roman" w:cs="Times New Roman"/>
          <w:iCs/>
          <w:kern w:val="0"/>
          <w:sz w:val="24"/>
          <w:szCs w:val="24"/>
          <w:lang w:val="en"/>
          <w14:ligatures w14:val="none"/>
        </w:rPr>
        <w:t xml:space="preserve"> food intake values during treatments (values in grams).</w:t>
      </w:r>
    </w:p>
    <w:tbl>
      <w:tblPr>
        <w:tblW w:w="0" w:type="auto"/>
        <w:tblLook w:val="0400" w:firstRow="0" w:lastRow="0" w:firstColumn="0" w:lastColumn="0" w:noHBand="0" w:noVBand="1"/>
      </w:tblPr>
      <w:tblGrid>
        <w:gridCol w:w="2307"/>
        <w:gridCol w:w="222"/>
        <w:gridCol w:w="1188"/>
        <w:gridCol w:w="1053"/>
        <w:gridCol w:w="1488"/>
        <w:gridCol w:w="1213"/>
        <w:gridCol w:w="990"/>
      </w:tblGrid>
      <w:tr w:rsidR="00D417B9" w:rsidRPr="005F738F" w14:paraId="26508945" w14:textId="77777777" w:rsidTr="00D417B9">
        <w:trPr>
          <w:trHeight w:val="465"/>
        </w:trPr>
        <w:tc>
          <w:tcPr>
            <w:tcW w:w="0" w:type="auto"/>
            <w:vMerge w:val="restart"/>
            <w:tcBorders>
              <w:top w:val="single" w:sz="12" w:space="0" w:color="000000"/>
              <w:left w:val="nil"/>
              <w:right w:val="nil"/>
            </w:tcBorders>
            <w:shd w:val="clear" w:color="auto" w:fill="auto"/>
            <w:vAlign w:val="center"/>
          </w:tcPr>
          <w:p w14:paraId="408871E5" w14:textId="77777777" w:rsidR="00D417B9" w:rsidRPr="005F738F" w:rsidRDefault="00D417B9" w:rsidP="00CA3A9E">
            <w:pPr>
              <w:spacing w:line="240" w:lineRule="auto"/>
              <w:jc w:val="center"/>
              <w:rPr>
                <w:rFonts w:ascii="Times New Roman" w:eastAsia="Arial" w:hAnsi="Times New Roman" w:cs="Times New Roman"/>
                <w:b/>
                <w:sz w:val="24"/>
                <w:szCs w:val="24"/>
              </w:rPr>
            </w:pPr>
            <w:proofErr w:type="spellStart"/>
            <w:r w:rsidRPr="005F738F">
              <w:rPr>
                <w:rFonts w:ascii="Times New Roman" w:eastAsia="Arial" w:hAnsi="Times New Roman" w:cs="Times New Roman"/>
                <w:b/>
                <w:sz w:val="24"/>
                <w:szCs w:val="24"/>
              </w:rPr>
              <w:t>Period</w:t>
            </w:r>
            <w:proofErr w:type="spellEnd"/>
          </w:p>
        </w:tc>
        <w:tc>
          <w:tcPr>
            <w:tcW w:w="0" w:type="auto"/>
            <w:vMerge w:val="restart"/>
            <w:tcBorders>
              <w:top w:val="single" w:sz="12" w:space="0" w:color="000000"/>
              <w:left w:val="nil"/>
              <w:right w:val="nil"/>
            </w:tcBorders>
            <w:vAlign w:val="center"/>
          </w:tcPr>
          <w:p w14:paraId="4D8645E4" w14:textId="77777777" w:rsidR="00D417B9" w:rsidRPr="005F738F" w:rsidRDefault="00D417B9" w:rsidP="00CA3A9E">
            <w:pPr>
              <w:spacing w:line="240" w:lineRule="auto"/>
              <w:jc w:val="center"/>
              <w:rPr>
                <w:rFonts w:ascii="Times New Roman" w:eastAsia="Arial" w:hAnsi="Times New Roman" w:cs="Times New Roman"/>
                <w:b/>
                <w:sz w:val="24"/>
                <w:szCs w:val="24"/>
              </w:rPr>
            </w:pPr>
          </w:p>
        </w:tc>
        <w:tc>
          <w:tcPr>
            <w:tcW w:w="0" w:type="auto"/>
            <w:gridSpan w:val="4"/>
            <w:tcBorders>
              <w:top w:val="single" w:sz="12" w:space="0" w:color="000000"/>
              <w:left w:val="nil"/>
              <w:bottom w:val="single" w:sz="12" w:space="0" w:color="000000"/>
              <w:right w:val="nil"/>
            </w:tcBorders>
            <w:shd w:val="clear" w:color="auto" w:fill="auto"/>
            <w:vAlign w:val="center"/>
          </w:tcPr>
          <w:p w14:paraId="333424A7" w14:textId="77777777" w:rsidR="00D417B9" w:rsidRPr="005F738F" w:rsidRDefault="00D417B9" w:rsidP="00CA3A9E">
            <w:pPr>
              <w:spacing w:line="240" w:lineRule="auto"/>
              <w:jc w:val="center"/>
              <w:rPr>
                <w:rFonts w:ascii="Times New Roman" w:eastAsia="Arial" w:hAnsi="Times New Roman" w:cs="Times New Roman"/>
                <w:b/>
                <w:sz w:val="24"/>
                <w:szCs w:val="24"/>
              </w:rPr>
            </w:pPr>
            <w:proofErr w:type="spellStart"/>
            <w:r w:rsidRPr="005F738F">
              <w:rPr>
                <w:rFonts w:ascii="Times New Roman" w:eastAsia="Arial" w:hAnsi="Times New Roman" w:cs="Times New Roman"/>
                <w:b/>
                <w:sz w:val="24"/>
                <w:szCs w:val="24"/>
              </w:rPr>
              <w:t>Treatment</w:t>
            </w:r>
            <w:proofErr w:type="spellEnd"/>
            <w:r w:rsidRPr="005F738F">
              <w:rPr>
                <w:rFonts w:ascii="Times New Roman" w:eastAsia="Arial" w:hAnsi="Times New Roman" w:cs="Times New Roman"/>
                <w:b/>
                <w:sz w:val="24"/>
                <w:szCs w:val="24"/>
              </w:rPr>
              <w:t xml:space="preserve"> </w:t>
            </w:r>
            <w:proofErr w:type="spellStart"/>
            <w:r w:rsidRPr="005F738F">
              <w:rPr>
                <w:rFonts w:ascii="Times New Roman" w:eastAsia="Arial" w:hAnsi="Times New Roman" w:cs="Times New Roman"/>
                <w:b/>
                <w:sz w:val="24"/>
                <w:szCs w:val="24"/>
              </w:rPr>
              <w:t>groups</w:t>
            </w:r>
            <w:proofErr w:type="spellEnd"/>
          </w:p>
        </w:tc>
        <w:tc>
          <w:tcPr>
            <w:tcW w:w="0" w:type="auto"/>
            <w:vMerge w:val="restart"/>
            <w:tcBorders>
              <w:top w:val="single" w:sz="12" w:space="0" w:color="000000"/>
              <w:left w:val="nil"/>
              <w:right w:val="nil"/>
            </w:tcBorders>
            <w:shd w:val="clear" w:color="auto" w:fill="auto"/>
            <w:vAlign w:val="center"/>
          </w:tcPr>
          <w:p w14:paraId="726EF8ED" w14:textId="77777777" w:rsidR="00D417B9" w:rsidRPr="005F738F" w:rsidRDefault="00D417B9" w:rsidP="00CA3A9E">
            <w:pPr>
              <w:spacing w:line="240" w:lineRule="auto"/>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t>P-</w:t>
            </w:r>
            <w:proofErr w:type="spellStart"/>
            <w:r w:rsidRPr="005F738F">
              <w:rPr>
                <w:rFonts w:ascii="Times New Roman" w:eastAsia="Arial" w:hAnsi="Times New Roman" w:cs="Times New Roman"/>
                <w:b/>
                <w:sz w:val="24"/>
                <w:szCs w:val="24"/>
              </w:rPr>
              <w:t>value</w:t>
            </w:r>
            <w:proofErr w:type="spellEnd"/>
          </w:p>
        </w:tc>
      </w:tr>
      <w:tr w:rsidR="00D417B9" w:rsidRPr="005F738F" w14:paraId="5346CC20" w14:textId="77777777" w:rsidTr="00D417B9">
        <w:trPr>
          <w:trHeight w:val="543"/>
        </w:trPr>
        <w:tc>
          <w:tcPr>
            <w:tcW w:w="0" w:type="auto"/>
            <w:vMerge/>
            <w:tcBorders>
              <w:left w:val="nil"/>
              <w:bottom w:val="single" w:sz="12" w:space="0" w:color="000000"/>
              <w:right w:val="nil"/>
            </w:tcBorders>
            <w:shd w:val="clear" w:color="auto" w:fill="auto"/>
            <w:vAlign w:val="center"/>
          </w:tcPr>
          <w:p w14:paraId="7AAEE891" w14:textId="77777777" w:rsidR="00D417B9" w:rsidRPr="005F738F" w:rsidRDefault="00D417B9" w:rsidP="00CA3A9E">
            <w:pPr>
              <w:spacing w:line="240" w:lineRule="auto"/>
              <w:jc w:val="center"/>
              <w:rPr>
                <w:rFonts w:ascii="Times New Roman" w:eastAsia="Arial" w:hAnsi="Times New Roman" w:cs="Times New Roman"/>
                <w:b/>
                <w:sz w:val="24"/>
                <w:szCs w:val="24"/>
              </w:rPr>
            </w:pPr>
          </w:p>
        </w:tc>
        <w:tc>
          <w:tcPr>
            <w:tcW w:w="0" w:type="auto"/>
            <w:vMerge/>
            <w:tcBorders>
              <w:left w:val="nil"/>
              <w:bottom w:val="single" w:sz="12" w:space="0" w:color="000000"/>
              <w:right w:val="nil"/>
            </w:tcBorders>
          </w:tcPr>
          <w:p w14:paraId="231CEDFA" w14:textId="77777777" w:rsidR="00D417B9" w:rsidRPr="005F738F" w:rsidRDefault="00D417B9" w:rsidP="00CA3A9E">
            <w:pPr>
              <w:spacing w:line="240" w:lineRule="auto"/>
              <w:jc w:val="center"/>
              <w:rPr>
                <w:rFonts w:ascii="Times New Roman" w:eastAsia="Arial" w:hAnsi="Times New Roman" w:cs="Times New Roman"/>
                <w:b/>
                <w:sz w:val="24"/>
                <w:szCs w:val="24"/>
              </w:rPr>
            </w:pPr>
          </w:p>
        </w:tc>
        <w:tc>
          <w:tcPr>
            <w:tcW w:w="0" w:type="auto"/>
            <w:tcBorders>
              <w:top w:val="single" w:sz="12" w:space="0" w:color="000000"/>
              <w:left w:val="nil"/>
              <w:bottom w:val="single" w:sz="12" w:space="0" w:color="000000"/>
              <w:right w:val="nil"/>
            </w:tcBorders>
            <w:shd w:val="clear" w:color="auto" w:fill="auto"/>
            <w:vAlign w:val="center"/>
          </w:tcPr>
          <w:p w14:paraId="27E2477E" w14:textId="6B3B4897" w:rsidR="00D417B9" w:rsidRPr="005F738F" w:rsidRDefault="00D417B9" w:rsidP="00CA3A9E">
            <w:pPr>
              <w:spacing w:line="240" w:lineRule="auto"/>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t>C</w:t>
            </w:r>
            <w:r w:rsidR="000A3AB6">
              <w:rPr>
                <w:rFonts w:ascii="Times New Roman" w:eastAsia="Arial" w:hAnsi="Times New Roman" w:cs="Times New Roman"/>
                <w:b/>
                <w:sz w:val="24"/>
                <w:szCs w:val="24"/>
              </w:rPr>
              <w:t xml:space="preserve"> (n=5)</w:t>
            </w:r>
          </w:p>
        </w:tc>
        <w:tc>
          <w:tcPr>
            <w:tcW w:w="0" w:type="auto"/>
            <w:tcBorders>
              <w:top w:val="single" w:sz="12" w:space="0" w:color="000000"/>
              <w:left w:val="nil"/>
              <w:bottom w:val="single" w:sz="12" w:space="0" w:color="000000"/>
              <w:right w:val="nil"/>
            </w:tcBorders>
            <w:shd w:val="clear" w:color="auto" w:fill="auto"/>
            <w:vAlign w:val="center"/>
          </w:tcPr>
          <w:p w14:paraId="2EDD850A" w14:textId="15A2F1A8" w:rsidR="00D417B9" w:rsidRPr="005F738F" w:rsidRDefault="00D417B9" w:rsidP="00CA3A9E">
            <w:pPr>
              <w:spacing w:line="240" w:lineRule="auto"/>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t>M</w:t>
            </w:r>
            <w:r w:rsidR="00550F64">
              <w:rPr>
                <w:rFonts w:ascii="Times New Roman" w:eastAsia="Arial" w:hAnsi="Times New Roman" w:cs="Times New Roman"/>
                <w:b/>
                <w:sz w:val="24"/>
                <w:szCs w:val="24"/>
              </w:rPr>
              <w:t xml:space="preserve"> </w:t>
            </w:r>
            <w:r w:rsidR="000A3AB6">
              <w:rPr>
                <w:rFonts w:ascii="Times New Roman" w:eastAsia="Arial" w:hAnsi="Times New Roman" w:cs="Times New Roman"/>
                <w:b/>
                <w:sz w:val="24"/>
                <w:szCs w:val="24"/>
              </w:rPr>
              <w:t>(n=5)</w:t>
            </w:r>
          </w:p>
        </w:tc>
        <w:tc>
          <w:tcPr>
            <w:tcW w:w="0" w:type="auto"/>
            <w:tcBorders>
              <w:top w:val="single" w:sz="12" w:space="0" w:color="000000"/>
              <w:left w:val="nil"/>
              <w:bottom w:val="single" w:sz="12" w:space="0" w:color="000000"/>
              <w:right w:val="nil"/>
            </w:tcBorders>
            <w:shd w:val="clear" w:color="auto" w:fill="auto"/>
            <w:vAlign w:val="center"/>
          </w:tcPr>
          <w:p w14:paraId="0345A96D" w14:textId="271D6425" w:rsidR="00D417B9" w:rsidRPr="005F738F" w:rsidRDefault="00D417B9" w:rsidP="00CA3A9E">
            <w:pPr>
              <w:spacing w:line="240" w:lineRule="auto"/>
              <w:jc w:val="center"/>
              <w:rPr>
                <w:rFonts w:ascii="Times New Roman" w:eastAsia="Arial" w:hAnsi="Times New Roman" w:cs="Times New Roman"/>
                <w:b/>
                <w:sz w:val="24"/>
                <w:szCs w:val="24"/>
              </w:rPr>
            </w:pPr>
            <w:r w:rsidRPr="005F738F">
              <w:rPr>
                <w:rFonts w:ascii="Times New Roman" w:eastAsia="Arial" w:hAnsi="Times New Roman" w:cs="Times New Roman"/>
                <w:b/>
                <w:sz w:val="24"/>
                <w:szCs w:val="24"/>
              </w:rPr>
              <w:t>E</w:t>
            </w:r>
            <w:r w:rsidR="00550F64">
              <w:rPr>
                <w:rFonts w:ascii="Times New Roman" w:eastAsia="Arial" w:hAnsi="Times New Roman" w:cs="Times New Roman"/>
                <w:b/>
                <w:sz w:val="24"/>
                <w:szCs w:val="24"/>
              </w:rPr>
              <w:t xml:space="preserve"> </w:t>
            </w:r>
            <w:r w:rsidR="000A3AB6">
              <w:rPr>
                <w:rFonts w:ascii="Times New Roman" w:eastAsia="Arial" w:hAnsi="Times New Roman" w:cs="Times New Roman"/>
                <w:b/>
                <w:sz w:val="24"/>
                <w:szCs w:val="24"/>
              </w:rPr>
              <w:t>(n=5)</w:t>
            </w:r>
          </w:p>
        </w:tc>
        <w:tc>
          <w:tcPr>
            <w:tcW w:w="0" w:type="auto"/>
            <w:tcBorders>
              <w:top w:val="single" w:sz="12" w:space="0" w:color="000000"/>
              <w:left w:val="nil"/>
              <w:bottom w:val="single" w:sz="12" w:space="0" w:color="000000"/>
              <w:right w:val="nil"/>
            </w:tcBorders>
            <w:shd w:val="clear" w:color="auto" w:fill="auto"/>
            <w:vAlign w:val="center"/>
          </w:tcPr>
          <w:p w14:paraId="22817771" w14:textId="2D979611" w:rsidR="00D417B9" w:rsidRPr="005F738F" w:rsidRDefault="00D417B9" w:rsidP="00CA3A9E">
            <w:pPr>
              <w:spacing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E</w:t>
            </w:r>
            <w:r w:rsidR="000A3AB6">
              <w:rPr>
                <w:rFonts w:ascii="Times New Roman" w:eastAsia="Arial" w:hAnsi="Times New Roman" w:cs="Times New Roman"/>
                <w:b/>
                <w:sz w:val="24"/>
                <w:szCs w:val="24"/>
              </w:rPr>
              <w:t>M</w:t>
            </w:r>
            <w:r w:rsidR="00550F64">
              <w:rPr>
                <w:rFonts w:ascii="Times New Roman" w:eastAsia="Arial" w:hAnsi="Times New Roman" w:cs="Times New Roman"/>
                <w:b/>
                <w:sz w:val="24"/>
                <w:szCs w:val="24"/>
              </w:rPr>
              <w:t xml:space="preserve"> </w:t>
            </w:r>
            <w:r w:rsidR="000A3AB6">
              <w:rPr>
                <w:rFonts w:ascii="Times New Roman" w:eastAsia="Arial" w:hAnsi="Times New Roman" w:cs="Times New Roman"/>
                <w:b/>
                <w:sz w:val="24"/>
                <w:szCs w:val="24"/>
              </w:rPr>
              <w:t>(n=5)</w:t>
            </w:r>
          </w:p>
        </w:tc>
        <w:tc>
          <w:tcPr>
            <w:tcW w:w="0" w:type="auto"/>
            <w:vMerge/>
            <w:tcBorders>
              <w:left w:val="nil"/>
              <w:bottom w:val="single" w:sz="12" w:space="0" w:color="000000"/>
              <w:right w:val="nil"/>
            </w:tcBorders>
            <w:shd w:val="clear" w:color="auto" w:fill="auto"/>
            <w:vAlign w:val="center"/>
          </w:tcPr>
          <w:p w14:paraId="5BCFF069" w14:textId="77777777" w:rsidR="00D417B9" w:rsidRPr="005F738F" w:rsidRDefault="00D417B9" w:rsidP="00CA3A9E">
            <w:pPr>
              <w:spacing w:line="240" w:lineRule="auto"/>
              <w:jc w:val="center"/>
              <w:rPr>
                <w:rFonts w:ascii="Times New Roman" w:eastAsia="Arial" w:hAnsi="Times New Roman" w:cs="Times New Roman"/>
                <w:b/>
                <w:sz w:val="24"/>
                <w:szCs w:val="24"/>
              </w:rPr>
            </w:pPr>
          </w:p>
        </w:tc>
      </w:tr>
      <w:tr w:rsidR="00D417B9" w:rsidRPr="005F738F" w14:paraId="38393212" w14:textId="77777777" w:rsidTr="00D417B9">
        <w:trPr>
          <w:trHeight w:val="800"/>
        </w:trPr>
        <w:tc>
          <w:tcPr>
            <w:tcW w:w="0" w:type="auto"/>
            <w:tcBorders>
              <w:top w:val="nil"/>
              <w:left w:val="nil"/>
              <w:bottom w:val="nil"/>
              <w:right w:val="nil"/>
            </w:tcBorders>
            <w:shd w:val="clear" w:color="auto" w:fill="auto"/>
            <w:vAlign w:val="center"/>
          </w:tcPr>
          <w:p w14:paraId="5E11DB9D"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7</w:t>
            </w:r>
            <w:r w:rsidRPr="005F738F">
              <w:rPr>
                <w:rFonts w:ascii="Times New Roman" w:eastAsia="Arial" w:hAnsi="Times New Roman" w:cs="Times New Roman"/>
                <w:sz w:val="24"/>
                <w:szCs w:val="24"/>
                <w:vertAlign w:val="superscript"/>
              </w:rPr>
              <w:t>th</w:t>
            </w:r>
            <w:r w:rsidRPr="005F738F">
              <w:rPr>
                <w:rFonts w:ascii="Times New Roman" w:eastAsia="Arial" w:hAnsi="Times New Roman" w:cs="Times New Roman"/>
                <w:sz w:val="24"/>
                <w:szCs w:val="24"/>
              </w:rPr>
              <w:t xml:space="preserve"> </w:t>
            </w:r>
            <w:proofErr w:type="spellStart"/>
            <w:r w:rsidRPr="005F738F">
              <w:rPr>
                <w:rFonts w:ascii="Times New Roman" w:eastAsia="Arial" w:hAnsi="Times New Roman" w:cs="Times New Roman"/>
                <w:sz w:val="24"/>
                <w:szCs w:val="24"/>
              </w:rPr>
              <w:t>day</w:t>
            </w:r>
            <w:proofErr w:type="spellEnd"/>
            <w:r w:rsidRPr="005F738F">
              <w:rPr>
                <w:rFonts w:ascii="Times New Roman" w:eastAsia="Arial" w:hAnsi="Times New Roman" w:cs="Times New Roman"/>
                <w:sz w:val="24"/>
                <w:szCs w:val="24"/>
              </w:rPr>
              <w:t xml:space="preserve"> </w:t>
            </w:r>
            <w:proofErr w:type="spellStart"/>
            <w:r w:rsidRPr="005F738F">
              <w:rPr>
                <w:rFonts w:ascii="Times New Roman" w:eastAsia="Arial" w:hAnsi="Times New Roman" w:cs="Times New Roman"/>
                <w:sz w:val="24"/>
                <w:szCs w:val="24"/>
              </w:rPr>
              <w:t>of</w:t>
            </w:r>
            <w:proofErr w:type="spellEnd"/>
            <w:r w:rsidRPr="005F738F">
              <w:rPr>
                <w:rFonts w:ascii="Times New Roman" w:eastAsia="Arial" w:hAnsi="Times New Roman" w:cs="Times New Roman"/>
                <w:sz w:val="24"/>
                <w:szCs w:val="24"/>
              </w:rPr>
              <w:t xml:space="preserve"> </w:t>
            </w:r>
            <w:proofErr w:type="spellStart"/>
            <w:r w:rsidRPr="005F738F">
              <w:rPr>
                <w:rFonts w:ascii="Times New Roman" w:eastAsia="Arial" w:hAnsi="Times New Roman" w:cs="Times New Roman"/>
                <w:sz w:val="24"/>
                <w:szCs w:val="24"/>
              </w:rPr>
              <w:t>pregnancy</w:t>
            </w:r>
            <w:proofErr w:type="spellEnd"/>
          </w:p>
        </w:tc>
        <w:tc>
          <w:tcPr>
            <w:tcW w:w="0" w:type="auto"/>
            <w:tcBorders>
              <w:top w:val="nil"/>
              <w:left w:val="nil"/>
              <w:bottom w:val="nil"/>
              <w:right w:val="nil"/>
            </w:tcBorders>
          </w:tcPr>
          <w:p w14:paraId="6E22F6C4" w14:textId="77777777" w:rsidR="00D417B9" w:rsidRPr="005F738F" w:rsidRDefault="00D417B9" w:rsidP="00CA3A9E">
            <w:pPr>
              <w:spacing w:line="240" w:lineRule="auto"/>
              <w:jc w:val="center"/>
              <w:rPr>
                <w:rFonts w:ascii="Times New Roman" w:eastAsia="Arial" w:hAnsi="Times New Roman" w:cs="Times New Roman"/>
                <w:sz w:val="24"/>
                <w:szCs w:val="24"/>
              </w:rPr>
            </w:pPr>
          </w:p>
        </w:tc>
        <w:tc>
          <w:tcPr>
            <w:tcW w:w="0" w:type="auto"/>
            <w:tcBorders>
              <w:top w:val="nil"/>
              <w:left w:val="nil"/>
              <w:bottom w:val="nil"/>
              <w:right w:val="nil"/>
            </w:tcBorders>
            <w:shd w:val="clear" w:color="auto" w:fill="auto"/>
            <w:vAlign w:val="center"/>
          </w:tcPr>
          <w:p w14:paraId="4E61AA26"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23.8 ± 1.0</w:t>
            </w:r>
          </w:p>
        </w:tc>
        <w:tc>
          <w:tcPr>
            <w:tcW w:w="0" w:type="auto"/>
            <w:tcBorders>
              <w:top w:val="nil"/>
              <w:left w:val="nil"/>
              <w:bottom w:val="nil"/>
              <w:right w:val="nil"/>
            </w:tcBorders>
            <w:shd w:val="clear" w:color="auto" w:fill="auto"/>
            <w:vAlign w:val="center"/>
          </w:tcPr>
          <w:p w14:paraId="13C951D8"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Borders>
              <w:top w:val="nil"/>
              <w:left w:val="nil"/>
              <w:bottom w:val="nil"/>
              <w:right w:val="nil"/>
            </w:tcBorders>
            <w:shd w:val="clear" w:color="auto" w:fill="auto"/>
            <w:vAlign w:val="center"/>
          </w:tcPr>
          <w:p w14:paraId="2D557D5F"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15.3 ± 0.6 *</w:t>
            </w:r>
          </w:p>
        </w:tc>
        <w:tc>
          <w:tcPr>
            <w:tcW w:w="0" w:type="auto"/>
            <w:tcBorders>
              <w:top w:val="nil"/>
              <w:left w:val="nil"/>
              <w:bottom w:val="nil"/>
              <w:right w:val="nil"/>
            </w:tcBorders>
            <w:shd w:val="clear" w:color="auto" w:fill="auto"/>
            <w:vAlign w:val="center"/>
          </w:tcPr>
          <w:p w14:paraId="43B77E4D"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Borders>
              <w:top w:val="nil"/>
              <w:left w:val="nil"/>
              <w:bottom w:val="nil"/>
              <w:right w:val="nil"/>
            </w:tcBorders>
            <w:shd w:val="clear" w:color="auto" w:fill="auto"/>
            <w:vAlign w:val="center"/>
          </w:tcPr>
          <w:p w14:paraId="7175332D"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&lt; 0.05*</w:t>
            </w:r>
          </w:p>
        </w:tc>
      </w:tr>
      <w:tr w:rsidR="00D417B9" w:rsidRPr="005F738F" w14:paraId="6A79C3A9" w14:textId="77777777" w:rsidTr="00D417B9">
        <w:trPr>
          <w:trHeight w:val="800"/>
        </w:trPr>
        <w:tc>
          <w:tcPr>
            <w:tcW w:w="0" w:type="auto"/>
            <w:tcBorders>
              <w:top w:val="nil"/>
              <w:left w:val="nil"/>
              <w:bottom w:val="nil"/>
              <w:right w:val="nil"/>
            </w:tcBorders>
            <w:shd w:val="clear" w:color="auto" w:fill="auto"/>
            <w:vAlign w:val="center"/>
          </w:tcPr>
          <w:p w14:paraId="0542A599"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14</w:t>
            </w:r>
            <w:r w:rsidRPr="005F738F">
              <w:rPr>
                <w:rFonts w:ascii="Times New Roman" w:eastAsia="Arial" w:hAnsi="Times New Roman" w:cs="Times New Roman"/>
                <w:sz w:val="24"/>
                <w:szCs w:val="24"/>
                <w:vertAlign w:val="superscript"/>
              </w:rPr>
              <w:t>th</w:t>
            </w:r>
            <w:r w:rsidRPr="005F738F">
              <w:rPr>
                <w:rFonts w:ascii="Times New Roman" w:eastAsia="Arial" w:hAnsi="Times New Roman" w:cs="Times New Roman"/>
                <w:sz w:val="24"/>
                <w:szCs w:val="24"/>
              </w:rPr>
              <w:t xml:space="preserve"> </w:t>
            </w:r>
            <w:proofErr w:type="spellStart"/>
            <w:r w:rsidRPr="005F738F">
              <w:rPr>
                <w:rFonts w:ascii="Times New Roman" w:eastAsia="Arial" w:hAnsi="Times New Roman" w:cs="Times New Roman"/>
                <w:sz w:val="24"/>
                <w:szCs w:val="24"/>
              </w:rPr>
              <w:t>day</w:t>
            </w:r>
            <w:proofErr w:type="spellEnd"/>
            <w:r w:rsidRPr="005F738F">
              <w:rPr>
                <w:rFonts w:ascii="Times New Roman" w:eastAsia="Arial" w:hAnsi="Times New Roman" w:cs="Times New Roman"/>
                <w:sz w:val="24"/>
                <w:szCs w:val="24"/>
              </w:rPr>
              <w:t xml:space="preserve"> </w:t>
            </w:r>
            <w:proofErr w:type="spellStart"/>
            <w:r w:rsidRPr="005F738F">
              <w:rPr>
                <w:rFonts w:ascii="Times New Roman" w:eastAsia="Arial" w:hAnsi="Times New Roman" w:cs="Times New Roman"/>
                <w:sz w:val="24"/>
                <w:szCs w:val="24"/>
              </w:rPr>
              <w:t>of</w:t>
            </w:r>
            <w:proofErr w:type="spellEnd"/>
            <w:r w:rsidRPr="005F738F">
              <w:rPr>
                <w:rFonts w:ascii="Times New Roman" w:eastAsia="Arial" w:hAnsi="Times New Roman" w:cs="Times New Roman"/>
                <w:sz w:val="24"/>
                <w:szCs w:val="24"/>
              </w:rPr>
              <w:t xml:space="preserve"> </w:t>
            </w:r>
            <w:proofErr w:type="spellStart"/>
            <w:r w:rsidRPr="005F738F">
              <w:rPr>
                <w:rFonts w:ascii="Times New Roman" w:eastAsia="Arial" w:hAnsi="Times New Roman" w:cs="Times New Roman"/>
                <w:sz w:val="24"/>
                <w:szCs w:val="24"/>
              </w:rPr>
              <w:t>pregnancy</w:t>
            </w:r>
            <w:proofErr w:type="spellEnd"/>
          </w:p>
        </w:tc>
        <w:tc>
          <w:tcPr>
            <w:tcW w:w="0" w:type="auto"/>
            <w:tcBorders>
              <w:top w:val="nil"/>
              <w:left w:val="nil"/>
              <w:bottom w:val="nil"/>
              <w:right w:val="nil"/>
            </w:tcBorders>
          </w:tcPr>
          <w:p w14:paraId="68D795E0" w14:textId="77777777" w:rsidR="00D417B9" w:rsidRPr="005F738F" w:rsidRDefault="00D417B9" w:rsidP="00CA3A9E">
            <w:pPr>
              <w:spacing w:line="240" w:lineRule="auto"/>
              <w:jc w:val="center"/>
              <w:rPr>
                <w:rFonts w:ascii="Times New Roman" w:eastAsia="Arial" w:hAnsi="Times New Roman" w:cs="Times New Roman"/>
                <w:sz w:val="24"/>
                <w:szCs w:val="24"/>
              </w:rPr>
            </w:pPr>
          </w:p>
        </w:tc>
        <w:tc>
          <w:tcPr>
            <w:tcW w:w="0" w:type="auto"/>
            <w:tcBorders>
              <w:top w:val="nil"/>
              <w:left w:val="nil"/>
              <w:bottom w:val="nil"/>
              <w:right w:val="nil"/>
            </w:tcBorders>
            <w:shd w:val="clear" w:color="auto" w:fill="auto"/>
            <w:vAlign w:val="center"/>
          </w:tcPr>
          <w:p w14:paraId="319DB487"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24.7 ± 1.1</w:t>
            </w:r>
          </w:p>
        </w:tc>
        <w:tc>
          <w:tcPr>
            <w:tcW w:w="0" w:type="auto"/>
            <w:tcBorders>
              <w:top w:val="nil"/>
              <w:left w:val="nil"/>
              <w:bottom w:val="nil"/>
              <w:right w:val="nil"/>
            </w:tcBorders>
            <w:shd w:val="clear" w:color="auto" w:fill="auto"/>
            <w:vAlign w:val="center"/>
          </w:tcPr>
          <w:p w14:paraId="0A236614"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Borders>
              <w:top w:val="nil"/>
              <w:left w:val="nil"/>
              <w:bottom w:val="nil"/>
              <w:right w:val="nil"/>
            </w:tcBorders>
            <w:shd w:val="clear" w:color="auto" w:fill="auto"/>
            <w:vAlign w:val="center"/>
          </w:tcPr>
          <w:p w14:paraId="0B0FC83D"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16 , 6 ± 0.5 *</w:t>
            </w:r>
          </w:p>
        </w:tc>
        <w:tc>
          <w:tcPr>
            <w:tcW w:w="0" w:type="auto"/>
            <w:tcBorders>
              <w:top w:val="nil"/>
              <w:left w:val="nil"/>
              <w:bottom w:val="nil"/>
              <w:right w:val="nil"/>
            </w:tcBorders>
            <w:shd w:val="clear" w:color="auto" w:fill="auto"/>
            <w:vAlign w:val="center"/>
          </w:tcPr>
          <w:p w14:paraId="77817DC2"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Borders>
              <w:top w:val="nil"/>
              <w:left w:val="nil"/>
              <w:bottom w:val="nil"/>
              <w:right w:val="nil"/>
            </w:tcBorders>
            <w:shd w:val="clear" w:color="auto" w:fill="auto"/>
            <w:vAlign w:val="center"/>
          </w:tcPr>
          <w:p w14:paraId="3DC2851F"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&lt; 0.05*</w:t>
            </w:r>
          </w:p>
        </w:tc>
      </w:tr>
      <w:tr w:rsidR="00D417B9" w:rsidRPr="005F738F" w14:paraId="5F0C7235" w14:textId="77777777" w:rsidTr="00D417B9">
        <w:trPr>
          <w:trHeight w:val="800"/>
        </w:trPr>
        <w:tc>
          <w:tcPr>
            <w:tcW w:w="0" w:type="auto"/>
            <w:tcBorders>
              <w:top w:val="nil"/>
              <w:left w:val="nil"/>
              <w:bottom w:val="single" w:sz="12" w:space="0" w:color="000000"/>
              <w:right w:val="nil"/>
            </w:tcBorders>
            <w:shd w:val="clear" w:color="auto" w:fill="auto"/>
            <w:vAlign w:val="center"/>
          </w:tcPr>
          <w:p w14:paraId="5C541C95"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21</w:t>
            </w:r>
            <w:r w:rsidRPr="005F738F">
              <w:rPr>
                <w:rFonts w:ascii="Times New Roman" w:eastAsia="Arial" w:hAnsi="Times New Roman" w:cs="Times New Roman"/>
                <w:sz w:val="24"/>
                <w:szCs w:val="24"/>
                <w:vertAlign w:val="superscript"/>
              </w:rPr>
              <w:t>st</w:t>
            </w:r>
            <w:r w:rsidRPr="005F738F">
              <w:rPr>
                <w:rFonts w:ascii="Times New Roman" w:eastAsia="Arial" w:hAnsi="Times New Roman" w:cs="Times New Roman"/>
                <w:sz w:val="24"/>
                <w:szCs w:val="24"/>
              </w:rPr>
              <w:t xml:space="preserve"> </w:t>
            </w:r>
            <w:proofErr w:type="spellStart"/>
            <w:r w:rsidRPr="005F738F">
              <w:rPr>
                <w:rFonts w:ascii="Times New Roman" w:eastAsia="Arial" w:hAnsi="Times New Roman" w:cs="Times New Roman"/>
                <w:sz w:val="24"/>
                <w:szCs w:val="24"/>
              </w:rPr>
              <w:t>day</w:t>
            </w:r>
            <w:proofErr w:type="spellEnd"/>
            <w:r w:rsidRPr="005F738F">
              <w:rPr>
                <w:rFonts w:ascii="Times New Roman" w:eastAsia="Arial" w:hAnsi="Times New Roman" w:cs="Times New Roman"/>
                <w:sz w:val="24"/>
                <w:szCs w:val="24"/>
              </w:rPr>
              <w:t xml:space="preserve"> </w:t>
            </w:r>
            <w:proofErr w:type="spellStart"/>
            <w:r w:rsidRPr="005F738F">
              <w:rPr>
                <w:rFonts w:ascii="Times New Roman" w:eastAsia="Arial" w:hAnsi="Times New Roman" w:cs="Times New Roman"/>
                <w:sz w:val="24"/>
                <w:szCs w:val="24"/>
              </w:rPr>
              <w:t>of</w:t>
            </w:r>
            <w:proofErr w:type="spellEnd"/>
            <w:r w:rsidRPr="005F738F">
              <w:rPr>
                <w:rFonts w:ascii="Times New Roman" w:eastAsia="Arial" w:hAnsi="Times New Roman" w:cs="Times New Roman"/>
                <w:sz w:val="24"/>
                <w:szCs w:val="24"/>
              </w:rPr>
              <w:t xml:space="preserve"> </w:t>
            </w:r>
            <w:proofErr w:type="spellStart"/>
            <w:r w:rsidRPr="005F738F">
              <w:rPr>
                <w:rFonts w:ascii="Times New Roman" w:eastAsia="Arial" w:hAnsi="Times New Roman" w:cs="Times New Roman"/>
                <w:sz w:val="24"/>
                <w:szCs w:val="24"/>
              </w:rPr>
              <w:t>pregnancy</w:t>
            </w:r>
            <w:proofErr w:type="spellEnd"/>
          </w:p>
        </w:tc>
        <w:tc>
          <w:tcPr>
            <w:tcW w:w="0" w:type="auto"/>
            <w:tcBorders>
              <w:top w:val="nil"/>
              <w:left w:val="nil"/>
              <w:bottom w:val="single" w:sz="12" w:space="0" w:color="000000"/>
              <w:right w:val="nil"/>
            </w:tcBorders>
          </w:tcPr>
          <w:p w14:paraId="21D97971" w14:textId="77777777" w:rsidR="00D417B9" w:rsidRPr="005F738F" w:rsidRDefault="00D417B9" w:rsidP="00CA3A9E">
            <w:pPr>
              <w:spacing w:line="240" w:lineRule="auto"/>
              <w:jc w:val="center"/>
              <w:rPr>
                <w:rFonts w:ascii="Times New Roman" w:eastAsia="Arial" w:hAnsi="Times New Roman" w:cs="Times New Roman"/>
                <w:sz w:val="24"/>
                <w:szCs w:val="24"/>
              </w:rPr>
            </w:pPr>
          </w:p>
        </w:tc>
        <w:tc>
          <w:tcPr>
            <w:tcW w:w="0" w:type="auto"/>
            <w:tcBorders>
              <w:top w:val="nil"/>
              <w:left w:val="nil"/>
              <w:bottom w:val="single" w:sz="12" w:space="0" w:color="000000"/>
              <w:right w:val="nil"/>
            </w:tcBorders>
            <w:shd w:val="clear" w:color="auto" w:fill="auto"/>
            <w:vAlign w:val="center"/>
          </w:tcPr>
          <w:p w14:paraId="2F149A73"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26.0 ± 1.2</w:t>
            </w:r>
          </w:p>
        </w:tc>
        <w:tc>
          <w:tcPr>
            <w:tcW w:w="0" w:type="auto"/>
            <w:tcBorders>
              <w:top w:val="nil"/>
              <w:left w:val="nil"/>
              <w:bottom w:val="single" w:sz="12" w:space="0" w:color="000000"/>
              <w:right w:val="nil"/>
            </w:tcBorders>
            <w:shd w:val="clear" w:color="auto" w:fill="auto"/>
            <w:vAlign w:val="center"/>
          </w:tcPr>
          <w:p w14:paraId="447602AC"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Borders>
              <w:top w:val="nil"/>
              <w:left w:val="nil"/>
              <w:bottom w:val="single" w:sz="12" w:space="0" w:color="000000"/>
              <w:right w:val="nil"/>
            </w:tcBorders>
            <w:shd w:val="clear" w:color="auto" w:fill="auto"/>
            <w:vAlign w:val="center"/>
          </w:tcPr>
          <w:p w14:paraId="7E51529A"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19.0 ± 0.4 *</w:t>
            </w:r>
          </w:p>
        </w:tc>
        <w:tc>
          <w:tcPr>
            <w:tcW w:w="0" w:type="auto"/>
            <w:tcBorders>
              <w:top w:val="nil"/>
              <w:left w:val="nil"/>
              <w:bottom w:val="single" w:sz="12" w:space="0" w:color="000000"/>
              <w:right w:val="nil"/>
            </w:tcBorders>
            <w:shd w:val="clear" w:color="auto" w:fill="auto"/>
            <w:vAlign w:val="center"/>
          </w:tcPr>
          <w:p w14:paraId="10DAE126"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w:t>
            </w:r>
          </w:p>
        </w:tc>
        <w:tc>
          <w:tcPr>
            <w:tcW w:w="0" w:type="auto"/>
            <w:tcBorders>
              <w:top w:val="nil"/>
              <w:left w:val="nil"/>
              <w:bottom w:val="single" w:sz="12" w:space="0" w:color="000000"/>
              <w:right w:val="nil"/>
            </w:tcBorders>
            <w:shd w:val="clear" w:color="auto" w:fill="auto"/>
            <w:vAlign w:val="center"/>
          </w:tcPr>
          <w:p w14:paraId="37FC2461" w14:textId="77777777" w:rsidR="00D417B9" w:rsidRPr="005F738F" w:rsidRDefault="00D417B9" w:rsidP="00CA3A9E">
            <w:pPr>
              <w:spacing w:line="240" w:lineRule="auto"/>
              <w:jc w:val="center"/>
              <w:rPr>
                <w:rFonts w:ascii="Times New Roman" w:eastAsia="Arial" w:hAnsi="Times New Roman" w:cs="Times New Roman"/>
                <w:sz w:val="24"/>
                <w:szCs w:val="24"/>
              </w:rPr>
            </w:pPr>
            <w:r w:rsidRPr="005F738F">
              <w:rPr>
                <w:rFonts w:ascii="Times New Roman" w:eastAsia="Arial" w:hAnsi="Times New Roman" w:cs="Times New Roman"/>
                <w:sz w:val="24"/>
                <w:szCs w:val="24"/>
              </w:rPr>
              <w:t>&lt; 0.05*</w:t>
            </w:r>
          </w:p>
        </w:tc>
      </w:tr>
    </w:tbl>
    <w:p w14:paraId="35B19944" w14:textId="77777777" w:rsidR="00D417B9" w:rsidRPr="00D417B9" w:rsidRDefault="00D417B9" w:rsidP="00D417B9">
      <w:pPr>
        <w:spacing w:after="0" w:line="240" w:lineRule="auto"/>
        <w:ind w:right="-475"/>
        <w:jc w:val="both"/>
        <w:rPr>
          <w:rFonts w:ascii="Times New Roman" w:eastAsia="Arial" w:hAnsi="Times New Roman" w:cs="Times New Roman"/>
          <w:i/>
          <w:kern w:val="0"/>
          <w:sz w:val="24"/>
          <w:szCs w:val="24"/>
          <w:lang w:val="en"/>
          <w14:ligatures w14:val="none"/>
        </w:rPr>
      </w:pPr>
      <w:r w:rsidRPr="00D417B9">
        <w:rPr>
          <w:rFonts w:ascii="Times New Roman" w:eastAsia="Arial" w:hAnsi="Times New Roman" w:cs="Times New Roman"/>
          <w:i/>
          <w:kern w:val="0"/>
          <w:sz w:val="24"/>
          <w:szCs w:val="24"/>
          <w:lang w:val="en"/>
          <w14:ligatures w14:val="none"/>
        </w:rPr>
        <w:t xml:space="preserve">Malnutrition = rats that received 50% of food in relation to control per day during pregnancy. </w:t>
      </w:r>
    </w:p>
    <w:p w14:paraId="79519A4B" w14:textId="77777777" w:rsidR="00D417B9" w:rsidRPr="00D417B9" w:rsidRDefault="00D417B9" w:rsidP="00D417B9">
      <w:pPr>
        <w:spacing w:after="0" w:line="240" w:lineRule="auto"/>
        <w:ind w:right="-475"/>
        <w:jc w:val="both"/>
        <w:rPr>
          <w:rFonts w:ascii="Times New Roman" w:eastAsia="Arial" w:hAnsi="Times New Roman" w:cs="Times New Roman"/>
          <w:i/>
          <w:kern w:val="0"/>
          <w:sz w:val="24"/>
          <w:szCs w:val="24"/>
          <w:lang w:val="en"/>
          <w14:ligatures w14:val="none"/>
        </w:rPr>
      </w:pPr>
      <w:r w:rsidRPr="00D417B9">
        <w:rPr>
          <w:rFonts w:ascii="Times New Roman" w:eastAsia="Arial" w:hAnsi="Times New Roman" w:cs="Times New Roman"/>
          <w:i/>
          <w:kern w:val="0"/>
          <w:sz w:val="24"/>
          <w:szCs w:val="24"/>
          <w:lang w:val="en"/>
          <w14:ligatures w14:val="none"/>
        </w:rPr>
        <w:t xml:space="preserve">Ethanol = rats that received 10% ethanol in drinking water during pregnancy. </w:t>
      </w:r>
    </w:p>
    <w:p w14:paraId="4A993238" w14:textId="77777777" w:rsidR="00D417B9" w:rsidRPr="00D417B9" w:rsidRDefault="00D417B9" w:rsidP="00D417B9">
      <w:pPr>
        <w:spacing w:after="0" w:line="240" w:lineRule="auto"/>
        <w:ind w:right="-475"/>
        <w:jc w:val="both"/>
        <w:rPr>
          <w:rFonts w:ascii="Times New Roman" w:eastAsia="Arial" w:hAnsi="Times New Roman" w:cs="Times New Roman"/>
          <w:i/>
          <w:kern w:val="0"/>
          <w:sz w:val="24"/>
          <w:szCs w:val="24"/>
          <w:lang w:val="en"/>
          <w14:ligatures w14:val="none"/>
        </w:rPr>
      </w:pPr>
      <w:r w:rsidRPr="00D417B9">
        <w:rPr>
          <w:rFonts w:ascii="Times New Roman" w:eastAsia="Arial" w:hAnsi="Times New Roman" w:cs="Times New Roman"/>
          <w:i/>
          <w:kern w:val="0"/>
          <w:sz w:val="24"/>
          <w:szCs w:val="24"/>
          <w:lang w:val="en"/>
          <w14:ligatures w14:val="none"/>
        </w:rPr>
        <w:t xml:space="preserve">Data expressed as mean ± SEM. P &lt;0.05 in relation to the control groups. </w:t>
      </w:r>
    </w:p>
    <w:p w14:paraId="72287BA9" w14:textId="77777777" w:rsidR="00D417B9" w:rsidRPr="00D417B9" w:rsidRDefault="00D417B9" w:rsidP="00D417B9">
      <w:pPr>
        <w:spacing w:after="0" w:line="240" w:lineRule="auto"/>
        <w:ind w:right="-475"/>
        <w:jc w:val="both"/>
        <w:rPr>
          <w:rFonts w:ascii="Times New Roman" w:eastAsia="Arial" w:hAnsi="Times New Roman" w:cs="Times New Roman"/>
          <w:i/>
          <w:kern w:val="0"/>
          <w:sz w:val="24"/>
          <w:szCs w:val="24"/>
          <w:lang w:val="en"/>
          <w14:ligatures w14:val="none"/>
        </w:rPr>
      </w:pPr>
      <w:r w:rsidRPr="00D417B9">
        <w:rPr>
          <w:rFonts w:ascii="Times New Roman" w:eastAsia="Arial" w:hAnsi="Times New Roman" w:cs="Times New Roman"/>
          <w:i/>
          <w:kern w:val="0"/>
          <w:sz w:val="24"/>
          <w:szCs w:val="24"/>
          <w:lang w:val="en"/>
          <w14:ligatures w14:val="none"/>
        </w:rPr>
        <w:t>* Statistical significance. Number of animals per group: 8.</w:t>
      </w:r>
    </w:p>
    <w:p w14:paraId="037E145D" w14:textId="77777777" w:rsidR="00D417B9" w:rsidRPr="00D23F9B" w:rsidRDefault="00D417B9" w:rsidP="00511B96">
      <w:pPr>
        <w:spacing w:after="0" w:line="240" w:lineRule="auto"/>
        <w:ind w:right="-475"/>
        <w:jc w:val="both"/>
        <w:rPr>
          <w:rFonts w:ascii="Times New Roman" w:eastAsia="Arial" w:hAnsi="Times New Roman" w:cs="Times New Roman"/>
          <w:i/>
          <w:kern w:val="0"/>
          <w:sz w:val="24"/>
          <w:szCs w:val="24"/>
          <w:lang w:val="en"/>
          <w14:ligatures w14:val="none"/>
        </w:rPr>
      </w:pPr>
    </w:p>
    <w:p w14:paraId="334312FA" w14:textId="77777777" w:rsidR="00D67FC8" w:rsidRPr="00D23F9B" w:rsidRDefault="00D67FC8" w:rsidP="00511B96">
      <w:pPr>
        <w:spacing w:after="0" w:line="240" w:lineRule="auto"/>
        <w:ind w:right="-475"/>
        <w:jc w:val="both"/>
        <w:rPr>
          <w:rFonts w:ascii="Times New Roman" w:eastAsia="Arial" w:hAnsi="Times New Roman" w:cs="Times New Roman"/>
          <w:i/>
          <w:kern w:val="0"/>
          <w:sz w:val="24"/>
          <w:szCs w:val="24"/>
          <w:lang w:val="en"/>
          <w14:ligatures w14:val="none"/>
        </w:rPr>
      </w:pPr>
    </w:p>
    <w:p w14:paraId="3F7298CA" w14:textId="277E1E17" w:rsidR="00F37BFD" w:rsidRPr="00D23F9B" w:rsidRDefault="00F37BFD" w:rsidP="00F37BFD">
      <w:pPr>
        <w:spacing w:after="0" w:line="360" w:lineRule="auto"/>
        <w:ind w:firstLine="708"/>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 xml:space="preserve">Malnutrition did not determine any change in fluid intake by animals throughout the gestational period. However, exposure to ethanol alone or in combination with malnutrition significantly decreased fluid intake from the first week of pregnancy and remained so until birth </w:t>
      </w:r>
      <w:r w:rsidRPr="003930D3">
        <w:rPr>
          <w:rFonts w:ascii="Times New Roman" w:eastAsia="Arial" w:hAnsi="Times New Roman" w:cs="Times New Roman"/>
          <w:kern w:val="0"/>
          <w:sz w:val="24"/>
          <w:szCs w:val="24"/>
          <w:lang w:val="en"/>
          <w14:ligatures w14:val="none"/>
        </w:rPr>
        <w:t xml:space="preserve">(Table </w:t>
      </w:r>
      <w:r w:rsidR="00D417B9" w:rsidRPr="003930D3">
        <w:rPr>
          <w:rFonts w:ascii="Times New Roman" w:eastAsia="Arial" w:hAnsi="Times New Roman" w:cs="Times New Roman"/>
          <w:kern w:val="0"/>
          <w:sz w:val="24"/>
          <w:szCs w:val="24"/>
          <w:lang w:val="en"/>
          <w14:ligatures w14:val="none"/>
        </w:rPr>
        <w:t>3</w:t>
      </w:r>
      <w:r w:rsidRPr="003930D3">
        <w:rPr>
          <w:rFonts w:ascii="Times New Roman" w:eastAsia="Arial" w:hAnsi="Times New Roman" w:cs="Times New Roman"/>
          <w:kern w:val="0"/>
          <w:sz w:val="24"/>
          <w:szCs w:val="24"/>
          <w:lang w:val="en"/>
          <w14:ligatures w14:val="none"/>
        </w:rPr>
        <w:t>).</w:t>
      </w:r>
    </w:p>
    <w:p w14:paraId="2A5C6071" w14:textId="77777777" w:rsidR="00F37BFD" w:rsidRPr="00D23F9B" w:rsidRDefault="00F37BFD" w:rsidP="00F37BFD">
      <w:pPr>
        <w:spacing w:after="0" w:line="360" w:lineRule="auto"/>
        <w:ind w:firstLine="708"/>
        <w:jc w:val="both"/>
        <w:rPr>
          <w:rFonts w:ascii="Times New Roman" w:eastAsia="Arial" w:hAnsi="Times New Roman" w:cs="Times New Roman"/>
          <w:kern w:val="0"/>
          <w:sz w:val="24"/>
          <w:szCs w:val="24"/>
          <w:lang w:val="en"/>
          <w14:ligatures w14:val="none"/>
        </w:rPr>
      </w:pPr>
    </w:p>
    <w:p w14:paraId="34EC8779" w14:textId="467AED39" w:rsidR="00F37BFD" w:rsidRPr="00D23F9B" w:rsidRDefault="00F37BFD" w:rsidP="00F37BFD">
      <w:pPr>
        <w:spacing w:after="0" w:line="360" w:lineRule="auto"/>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b/>
          <w:kern w:val="0"/>
          <w:sz w:val="24"/>
          <w:szCs w:val="24"/>
          <w:lang w:val="en"/>
          <w14:ligatures w14:val="none"/>
        </w:rPr>
        <w:tab/>
      </w:r>
      <w:r w:rsidRPr="000B5FCC">
        <w:rPr>
          <w:rFonts w:ascii="Times New Roman" w:eastAsia="Arial" w:hAnsi="Times New Roman" w:cs="Times New Roman"/>
          <w:b/>
          <w:kern w:val="0"/>
          <w:sz w:val="24"/>
          <w:szCs w:val="24"/>
          <w:lang w:val="en"/>
          <w14:ligatures w14:val="none"/>
        </w:rPr>
        <w:t xml:space="preserve">Table </w:t>
      </w:r>
      <w:r w:rsidR="00D417B9" w:rsidRPr="000B5FCC">
        <w:rPr>
          <w:rFonts w:ascii="Times New Roman" w:eastAsia="Arial" w:hAnsi="Times New Roman" w:cs="Times New Roman"/>
          <w:b/>
          <w:kern w:val="0"/>
          <w:sz w:val="24"/>
          <w:szCs w:val="24"/>
          <w:lang w:val="en"/>
          <w14:ligatures w14:val="none"/>
        </w:rPr>
        <w:t>3</w:t>
      </w:r>
      <w:r w:rsidRPr="000B5FCC">
        <w:rPr>
          <w:rFonts w:ascii="Times New Roman" w:eastAsia="Arial" w:hAnsi="Times New Roman" w:cs="Times New Roman"/>
          <w:b/>
          <w:kern w:val="0"/>
          <w:sz w:val="24"/>
          <w:szCs w:val="24"/>
          <w:lang w:val="en"/>
          <w14:ligatures w14:val="none"/>
        </w:rPr>
        <w:t>.</w:t>
      </w:r>
      <w:r w:rsidRPr="000B5FCC">
        <w:rPr>
          <w:rFonts w:ascii="Times New Roman" w:eastAsia="Arial" w:hAnsi="Times New Roman" w:cs="Times New Roman"/>
          <w:kern w:val="0"/>
          <w:sz w:val="24"/>
          <w:szCs w:val="24"/>
          <w:lang w:val="en"/>
          <w14:ligatures w14:val="none"/>
        </w:rPr>
        <w:t xml:space="preserve"> </w:t>
      </w:r>
      <w:r w:rsidR="009C59F6" w:rsidRPr="000B5FCC">
        <w:rPr>
          <w:rFonts w:ascii="Times New Roman" w:eastAsia="Arial" w:hAnsi="Times New Roman" w:cs="Times New Roman"/>
          <w:kern w:val="0"/>
          <w:sz w:val="24"/>
          <w:szCs w:val="24"/>
          <w:lang w:val="en"/>
          <w14:ligatures w14:val="none"/>
        </w:rPr>
        <w:t>Maternal water intake values (in mL).</w:t>
      </w:r>
    </w:p>
    <w:tbl>
      <w:tblPr>
        <w:tblW w:w="0" w:type="auto"/>
        <w:jc w:val="center"/>
        <w:tblLook w:val="0400" w:firstRow="0" w:lastRow="0" w:firstColumn="0" w:lastColumn="0" w:noHBand="0" w:noVBand="1"/>
      </w:tblPr>
      <w:tblGrid>
        <w:gridCol w:w="1488"/>
        <w:gridCol w:w="1249"/>
        <w:gridCol w:w="1652"/>
        <w:gridCol w:w="1517"/>
        <w:gridCol w:w="1517"/>
        <w:gridCol w:w="1081"/>
      </w:tblGrid>
      <w:tr w:rsidR="00F37BFD" w:rsidRPr="00D23F9B" w14:paraId="6FC99636" w14:textId="77777777" w:rsidTr="001E460B">
        <w:trPr>
          <w:trHeight w:val="471"/>
          <w:jc w:val="center"/>
        </w:trPr>
        <w:tc>
          <w:tcPr>
            <w:tcW w:w="1526" w:type="dxa"/>
            <w:vMerge w:val="restart"/>
            <w:tcBorders>
              <w:top w:val="single" w:sz="12" w:space="0" w:color="000000"/>
              <w:left w:val="nil"/>
              <w:right w:val="nil"/>
            </w:tcBorders>
            <w:shd w:val="clear" w:color="auto" w:fill="auto"/>
            <w:vAlign w:val="center"/>
          </w:tcPr>
          <w:p w14:paraId="7115FE2D" w14:textId="77777777" w:rsidR="00F37BFD" w:rsidRPr="00D23F9B" w:rsidRDefault="00F37BFD" w:rsidP="00F37BFD">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Period</w:t>
            </w:r>
          </w:p>
        </w:tc>
        <w:tc>
          <w:tcPr>
            <w:tcW w:w="6095" w:type="dxa"/>
            <w:gridSpan w:val="4"/>
            <w:tcBorders>
              <w:top w:val="single" w:sz="12" w:space="0" w:color="000000"/>
              <w:left w:val="nil"/>
              <w:bottom w:val="single" w:sz="12" w:space="0" w:color="000000"/>
              <w:right w:val="nil"/>
            </w:tcBorders>
            <w:shd w:val="clear" w:color="auto" w:fill="auto"/>
            <w:vAlign w:val="center"/>
          </w:tcPr>
          <w:p w14:paraId="73C500A7" w14:textId="77777777" w:rsidR="00F37BFD" w:rsidRPr="00D23F9B" w:rsidRDefault="00F37BFD" w:rsidP="00F37BFD">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Treatment groups</w:t>
            </w:r>
          </w:p>
        </w:tc>
        <w:tc>
          <w:tcPr>
            <w:tcW w:w="1099" w:type="dxa"/>
            <w:vMerge w:val="restart"/>
            <w:tcBorders>
              <w:top w:val="single" w:sz="12" w:space="0" w:color="000000"/>
              <w:left w:val="nil"/>
              <w:right w:val="nil"/>
            </w:tcBorders>
            <w:shd w:val="clear" w:color="auto" w:fill="auto"/>
            <w:vAlign w:val="center"/>
          </w:tcPr>
          <w:p w14:paraId="67B6EDB1" w14:textId="77777777" w:rsidR="00F37BFD" w:rsidRPr="00D23F9B" w:rsidRDefault="00F37BFD" w:rsidP="00F37BFD">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P-value</w:t>
            </w:r>
          </w:p>
        </w:tc>
      </w:tr>
      <w:tr w:rsidR="00F37BFD" w:rsidRPr="00D23F9B" w14:paraId="4AB11F19" w14:textId="77777777" w:rsidTr="001E460B">
        <w:trPr>
          <w:trHeight w:val="800"/>
          <w:jc w:val="center"/>
        </w:trPr>
        <w:tc>
          <w:tcPr>
            <w:tcW w:w="1526" w:type="dxa"/>
            <w:vMerge/>
            <w:tcBorders>
              <w:left w:val="nil"/>
              <w:bottom w:val="single" w:sz="12" w:space="0" w:color="000000"/>
              <w:right w:val="nil"/>
            </w:tcBorders>
            <w:shd w:val="clear" w:color="auto" w:fill="auto"/>
            <w:vAlign w:val="center"/>
          </w:tcPr>
          <w:p w14:paraId="23947993" w14:textId="77777777" w:rsidR="00F37BFD" w:rsidRPr="00D23F9B" w:rsidRDefault="00F37BFD" w:rsidP="00F37BFD">
            <w:pPr>
              <w:spacing w:after="0" w:line="360" w:lineRule="auto"/>
              <w:jc w:val="center"/>
              <w:rPr>
                <w:rFonts w:ascii="Times New Roman" w:eastAsia="Arial" w:hAnsi="Times New Roman" w:cs="Times New Roman"/>
                <w:b/>
                <w:kern w:val="0"/>
                <w:sz w:val="24"/>
                <w:szCs w:val="24"/>
                <w:lang w:val="en"/>
                <w14:ligatures w14:val="none"/>
              </w:rPr>
            </w:pPr>
          </w:p>
        </w:tc>
        <w:tc>
          <w:tcPr>
            <w:tcW w:w="1276" w:type="dxa"/>
            <w:tcBorders>
              <w:top w:val="single" w:sz="12" w:space="0" w:color="000000"/>
              <w:left w:val="nil"/>
              <w:bottom w:val="single" w:sz="12" w:space="0" w:color="000000"/>
              <w:right w:val="nil"/>
            </w:tcBorders>
            <w:shd w:val="clear" w:color="auto" w:fill="auto"/>
            <w:vAlign w:val="center"/>
          </w:tcPr>
          <w:p w14:paraId="1208BBDF" w14:textId="77777777" w:rsidR="00F37BFD" w:rsidRPr="00D23F9B" w:rsidRDefault="00F37BFD" w:rsidP="00F37BFD">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C (n=5)</w:t>
            </w:r>
          </w:p>
        </w:tc>
        <w:tc>
          <w:tcPr>
            <w:tcW w:w="1701" w:type="dxa"/>
            <w:tcBorders>
              <w:top w:val="single" w:sz="12" w:space="0" w:color="000000"/>
              <w:left w:val="nil"/>
              <w:bottom w:val="single" w:sz="12" w:space="0" w:color="000000"/>
              <w:right w:val="nil"/>
            </w:tcBorders>
            <w:shd w:val="clear" w:color="auto" w:fill="auto"/>
            <w:vAlign w:val="center"/>
          </w:tcPr>
          <w:p w14:paraId="741C07B7" w14:textId="77777777" w:rsidR="00F37BFD" w:rsidRPr="00D23F9B" w:rsidRDefault="00F37BFD" w:rsidP="00F37BFD">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M (n=5)</w:t>
            </w:r>
          </w:p>
        </w:tc>
        <w:tc>
          <w:tcPr>
            <w:tcW w:w="1559" w:type="dxa"/>
            <w:tcBorders>
              <w:top w:val="single" w:sz="12" w:space="0" w:color="000000"/>
              <w:left w:val="nil"/>
              <w:bottom w:val="single" w:sz="12" w:space="0" w:color="000000"/>
              <w:right w:val="nil"/>
            </w:tcBorders>
            <w:shd w:val="clear" w:color="auto" w:fill="auto"/>
            <w:vAlign w:val="center"/>
          </w:tcPr>
          <w:p w14:paraId="7260F00A" w14:textId="77777777" w:rsidR="00F37BFD" w:rsidRPr="00D23F9B" w:rsidRDefault="00F37BFD" w:rsidP="00F37BFD">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E (n=5)</w:t>
            </w:r>
          </w:p>
        </w:tc>
        <w:tc>
          <w:tcPr>
            <w:tcW w:w="1559" w:type="dxa"/>
            <w:tcBorders>
              <w:top w:val="single" w:sz="12" w:space="0" w:color="000000"/>
              <w:left w:val="nil"/>
              <w:bottom w:val="single" w:sz="12" w:space="0" w:color="000000"/>
              <w:right w:val="nil"/>
            </w:tcBorders>
            <w:shd w:val="clear" w:color="auto" w:fill="auto"/>
            <w:vAlign w:val="center"/>
          </w:tcPr>
          <w:p w14:paraId="0BE59384" w14:textId="77777777" w:rsidR="00F37BFD" w:rsidRPr="00D23F9B" w:rsidRDefault="00F37BFD" w:rsidP="00F37BFD">
            <w:pPr>
              <w:spacing w:after="0" w:line="360" w:lineRule="auto"/>
              <w:jc w:val="center"/>
              <w:rPr>
                <w:rFonts w:ascii="Times New Roman" w:eastAsia="Arial" w:hAnsi="Times New Roman" w:cs="Times New Roman"/>
                <w:b/>
                <w:kern w:val="0"/>
                <w:sz w:val="24"/>
                <w:szCs w:val="24"/>
                <w:lang w:val="en"/>
                <w14:ligatures w14:val="none"/>
              </w:rPr>
            </w:pPr>
            <w:r w:rsidRPr="00D23F9B">
              <w:rPr>
                <w:rFonts w:ascii="Times New Roman" w:eastAsia="Arial" w:hAnsi="Times New Roman" w:cs="Times New Roman"/>
                <w:b/>
                <w:kern w:val="0"/>
                <w:sz w:val="24"/>
                <w:szCs w:val="24"/>
                <w:lang w:val="en"/>
                <w14:ligatures w14:val="none"/>
              </w:rPr>
              <w:t>EM (n=5)</w:t>
            </w:r>
          </w:p>
        </w:tc>
        <w:tc>
          <w:tcPr>
            <w:tcW w:w="1099" w:type="dxa"/>
            <w:vMerge/>
            <w:tcBorders>
              <w:left w:val="nil"/>
              <w:bottom w:val="single" w:sz="12" w:space="0" w:color="000000"/>
              <w:right w:val="nil"/>
            </w:tcBorders>
            <w:shd w:val="clear" w:color="auto" w:fill="auto"/>
            <w:vAlign w:val="center"/>
          </w:tcPr>
          <w:p w14:paraId="0158E761" w14:textId="77777777" w:rsidR="00F37BFD" w:rsidRPr="00D23F9B" w:rsidRDefault="00F37BFD" w:rsidP="00F37BFD">
            <w:pPr>
              <w:spacing w:after="0" w:line="360" w:lineRule="auto"/>
              <w:jc w:val="center"/>
              <w:rPr>
                <w:rFonts w:ascii="Times New Roman" w:eastAsia="Arial" w:hAnsi="Times New Roman" w:cs="Times New Roman"/>
                <w:b/>
                <w:kern w:val="0"/>
                <w:sz w:val="24"/>
                <w:szCs w:val="24"/>
                <w:lang w:val="en"/>
                <w14:ligatures w14:val="none"/>
              </w:rPr>
            </w:pPr>
          </w:p>
        </w:tc>
      </w:tr>
      <w:tr w:rsidR="00F37BFD" w:rsidRPr="00D23F9B" w14:paraId="03837223" w14:textId="77777777" w:rsidTr="001E460B">
        <w:trPr>
          <w:trHeight w:val="800"/>
          <w:jc w:val="center"/>
        </w:trPr>
        <w:tc>
          <w:tcPr>
            <w:tcW w:w="1526" w:type="dxa"/>
            <w:tcBorders>
              <w:top w:val="nil"/>
              <w:left w:val="nil"/>
              <w:bottom w:val="nil"/>
              <w:right w:val="nil"/>
            </w:tcBorders>
            <w:shd w:val="clear" w:color="auto" w:fill="auto"/>
            <w:vAlign w:val="center"/>
          </w:tcPr>
          <w:p w14:paraId="0802D808"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7</w:t>
            </w:r>
            <w:r w:rsidRPr="00D23F9B">
              <w:rPr>
                <w:rFonts w:ascii="Times New Roman" w:eastAsia="Arial" w:hAnsi="Times New Roman" w:cs="Times New Roman"/>
                <w:kern w:val="0"/>
                <w:sz w:val="24"/>
                <w:szCs w:val="24"/>
                <w:vertAlign w:val="superscript"/>
                <w:lang w:val="en"/>
                <w14:ligatures w14:val="none"/>
              </w:rPr>
              <w:t>th</w:t>
            </w:r>
            <w:r w:rsidRPr="00D23F9B">
              <w:rPr>
                <w:rFonts w:ascii="Times New Roman" w:eastAsia="Arial" w:hAnsi="Times New Roman" w:cs="Times New Roman"/>
                <w:kern w:val="0"/>
                <w:sz w:val="24"/>
                <w:szCs w:val="24"/>
                <w:lang w:val="en"/>
                <w14:ligatures w14:val="none"/>
              </w:rPr>
              <w:t xml:space="preserve"> day of </w:t>
            </w:r>
          </w:p>
          <w:p w14:paraId="70265098"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pregnancy</w:t>
            </w:r>
          </w:p>
        </w:tc>
        <w:tc>
          <w:tcPr>
            <w:tcW w:w="1276" w:type="dxa"/>
            <w:tcBorders>
              <w:top w:val="nil"/>
              <w:left w:val="nil"/>
              <w:bottom w:val="nil"/>
              <w:right w:val="nil"/>
            </w:tcBorders>
            <w:shd w:val="clear" w:color="auto" w:fill="auto"/>
            <w:vAlign w:val="center"/>
          </w:tcPr>
          <w:p w14:paraId="08EEBF13"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33.2 ± 2.2</w:t>
            </w:r>
          </w:p>
        </w:tc>
        <w:tc>
          <w:tcPr>
            <w:tcW w:w="1701" w:type="dxa"/>
            <w:tcBorders>
              <w:top w:val="nil"/>
              <w:left w:val="nil"/>
              <w:bottom w:val="nil"/>
              <w:right w:val="nil"/>
            </w:tcBorders>
            <w:shd w:val="clear" w:color="auto" w:fill="auto"/>
            <w:vAlign w:val="center"/>
          </w:tcPr>
          <w:p w14:paraId="4A24E616"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30.3 ± 0.3</w:t>
            </w:r>
          </w:p>
        </w:tc>
        <w:tc>
          <w:tcPr>
            <w:tcW w:w="1559" w:type="dxa"/>
            <w:tcBorders>
              <w:top w:val="nil"/>
              <w:left w:val="nil"/>
              <w:bottom w:val="nil"/>
              <w:right w:val="nil"/>
            </w:tcBorders>
            <w:shd w:val="clear" w:color="auto" w:fill="auto"/>
            <w:vAlign w:val="center"/>
          </w:tcPr>
          <w:p w14:paraId="049BBDF3"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20.6 ± 2.4 *</w:t>
            </w:r>
          </w:p>
        </w:tc>
        <w:tc>
          <w:tcPr>
            <w:tcW w:w="1559" w:type="dxa"/>
            <w:tcBorders>
              <w:top w:val="nil"/>
              <w:left w:val="nil"/>
              <w:bottom w:val="nil"/>
              <w:right w:val="nil"/>
            </w:tcBorders>
            <w:shd w:val="clear" w:color="auto" w:fill="auto"/>
            <w:vAlign w:val="center"/>
          </w:tcPr>
          <w:p w14:paraId="65D2D297"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25.0 ± 2.2 *</w:t>
            </w:r>
          </w:p>
        </w:tc>
        <w:tc>
          <w:tcPr>
            <w:tcW w:w="1099" w:type="dxa"/>
            <w:tcBorders>
              <w:top w:val="nil"/>
              <w:left w:val="nil"/>
              <w:bottom w:val="nil"/>
              <w:right w:val="nil"/>
            </w:tcBorders>
            <w:shd w:val="clear" w:color="auto" w:fill="auto"/>
            <w:vAlign w:val="center"/>
          </w:tcPr>
          <w:p w14:paraId="63E5D75A"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&lt; 0.05*</w:t>
            </w:r>
          </w:p>
        </w:tc>
      </w:tr>
      <w:tr w:rsidR="00F37BFD" w:rsidRPr="00D23F9B" w14:paraId="41BF2C07" w14:textId="77777777" w:rsidTr="001E460B">
        <w:trPr>
          <w:trHeight w:val="800"/>
          <w:jc w:val="center"/>
        </w:trPr>
        <w:tc>
          <w:tcPr>
            <w:tcW w:w="1526" w:type="dxa"/>
            <w:tcBorders>
              <w:top w:val="nil"/>
              <w:left w:val="nil"/>
              <w:bottom w:val="nil"/>
              <w:right w:val="nil"/>
            </w:tcBorders>
            <w:shd w:val="clear" w:color="auto" w:fill="auto"/>
            <w:vAlign w:val="center"/>
          </w:tcPr>
          <w:p w14:paraId="64BE6568"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14</w:t>
            </w:r>
            <w:r w:rsidRPr="00D23F9B">
              <w:rPr>
                <w:rFonts w:ascii="Times New Roman" w:eastAsia="Arial" w:hAnsi="Times New Roman" w:cs="Times New Roman"/>
                <w:kern w:val="0"/>
                <w:sz w:val="24"/>
                <w:szCs w:val="24"/>
                <w:vertAlign w:val="superscript"/>
                <w:lang w:val="en"/>
                <w14:ligatures w14:val="none"/>
              </w:rPr>
              <w:t>th</w:t>
            </w:r>
            <w:r w:rsidRPr="00D23F9B">
              <w:rPr>
                <w:rFonts w:ascii="Times New Roman" w:eastAsia="Arial" w:hAnsi="Times New Roman" w:cs="Times New Roman"/>
                <w:kern w:val="0"/>
                <w:sz w:val="24"/>
                <w:szCs w:val="24"/>
                <w:lang w:val="en"/>
                <w14:ligatures w14:val="none"/>
              </w:rPr>
              <w:t xml:space="preserve"> day of pregnancy</w:t>
            </w:r>
          </w:p>
        </w:tc>
        <w:tc>
          <w:tcPr>
            <w:tcW w:w="1276" w:type="dxa"/>
            <w:tcBorders>
              <w:top w:val="nil"/>
              <w:left w:val="nil"/>
              <w:bottom w:val="nil"/>
              <w:right w:val="nil"/>
            </w:tcBorders>
            <w:shd w:val="clear" w:color="auto" w:fill="auto"/>
            <w:vAlign w:val="center"/>
          </w:tcPr>
          <w:p w14:paraId="77452590"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41.7 ± 3.1</w:t>
            </w:r>
          </w:p>
        </w:tc>
        <w:tc>
          <w:tcPr>
            <w:tcW w:w="1701" w:type="dxa"/>
            <w:tcBorders>
              <w:top w:val="nil"/>
              <w:left w:val="nil"/>
              <w:bottom w:val="nil"/>
              <w:right w:val="nil"/>
            </w:tcBorders>
            <w:shd w:val="clear" w:color="auto" w:fill="auto"/>
            <w:vAlign w:val="center"/>
          </w:tcPr>
          <w:p w14:paraId="32BEFCE6"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35.5 ± 0.5</w:t>
            </w:r>
          </w:p>
        </w:tc>
        <w:tc>
          <w:tcPr>
            <w:tcW w:w="1559" w:type="dxa"/>
            <w:tcBorders>
              <w:top w:val="nil"/>
              <w:left w:val="nil"/>
              <w:bottom w:val="nil"/>
              <w:right w:val="nil"/>
            </w:tcBorders>
            <w:shd w:val="clear" w:color="auto" w:fill="auto"/>
            <w:vAlign w:val="center"/>
          </w:tcPr>
          <w:p w14:paraId="63F8D97F"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29.5 ± 0.8 *</w:t>
            </w:r>
          </w:p>
        </w:tc>
        <w:tc>
          <w:tcPr>
            <w:tcW w:w="1559" w:type="dxa"/>
            <w:tcBorders>
              <w:top w:val="nil"/>
              <w:left w:val="nil"/>
              <w:bottom w:val="nil"/>
              <w:right w:val="nil"/>
            </w:tcBorders>
            <w:shd w:val="clear" w:color="auto" w:fill="auto"/>
            <w:vAlign w:val="center"/>
          </w:tcPr>
          <w:p w14:paraId="5CBCC416"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31.5 ± 0.9 *</w:t>
            </w:r>
          </w:p>
        </w:tc>
        <w:tc>
          <w:tcPr>
            <w:tcW w:w="1099" w:type="dxa"/>
            <w:tcBorders>
              <w:top w:val="nil"/>
              <w:left w:val="nil"/>
              <w:bottom w:val="nil"/>
              <w:right w:val="nil"/>
            </w:tcBorders>
            <w:shd w:val="clear" w:color="auto" w:fill="auto"/>
            <w:vAlign w:val="center"/>
          </w:tcPr>
          <w:p w14:paraId="50BB6FDC"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&lt; 0.05*</w:t>
            </w:r>
          </w:p>
        </w:tc>
      </w:tr>
      <w:tr w:rsidR="00F37BFD" w:rsidRPr="00D23F9B" w14:paraId="4869C3D0" w14:textId="77777777" w:rsidTr="001E460B">
        <w:trPr>
          <w:trHeight w:val="800"/>
          <w:jc w:val="center"/>
        </w:trPr>
        <w:tc>
          <w:tcPr>
            <w:tcW w:w="1526" w:type="dxa"/>
            <w:tcBorders>
              <w:top w:val="nil"/>
              <w:left w:val="nil"/>
              <w:bottom w:val="single" w:sz="12" w:space="0" w:color="000000"/>
              <w:right w:val="nil"/>
            </w:tcBorders>
            <w:shd w:val="clear" w:color="auto" w:fill="auto"/>
            <w:vAlign w:val="center"/>
          </w:tcPr>
          <w:p w14:paraId="5E08F1F7"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21</w:t>
            </w:r>
            <w:r w:rsidRPr="00D23F9B">
              <w:rPr>
                <w:rFonts w:ascii="Times New Roman" w:eastAsia="Arial" w:hAnsi="Times New Roman" w:cs="Times New Roman"/>
                <w:kern w:val="0"/>
                <w:sz w:val="24"/>
                <w:szCs w:val="24"/>
                <w:vertAlign w:val="superscript"/>
                <w:lang w:val="en"/>
                <w14:ligatures w14:val="none"/>
              </w:rPr>
              <w:t>st</w:t>
            </w:r>
            <w:r w:rsidRPr="00D23F9B">
              <w:rPr>
                <w:rFonts w:ascii="Times New Roman" w:eastAsia="Arial" w:hAnsi="Times New Roman" w:cs="Times New Roman"/>
                <w:kern w:val="0"/>
                <w:sz w:val="24"/>
                <w:szCs w:val="24"/>
                <w:lang w:val="en"/>
                <w14:ligatures w14:val="none"/>
              </w:rPr>
              <w:t xml:space="preserve"> day of pregnancy</w:t>
            </w:r>
          </w:p>
        </w:tc>
        <w:tc>
          <w:tcPr>
            <w:tcW w:w="1276" w:type="dxa"/>
            <w:tcBorders>
              <w:top w:val="nil"/>
              <w:left w:val="nil"/>
              <w:bottom w:val="single" w:sz="12" w:space="0" w:color="000000"/>
              <w:right w:val="nil"/>
            </w:tcBorders>
            <w:shd w:val="clear" w:color="auto" w:fill="auto"/>
            <w:vAlign w:val="center"/>
          </w:tcPr>
          <w:p w14:paraId="18378060"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47.0 ± 1.2</w:t>
            </w:r>
          </w:p>
        </w:tc>
        <w:tc>
          <w:tcPr>
            <w:tcW w:w="1701" w:type="dxa"/>
            <w:tcBorders>
              <w:top w:val="nil"/>
              <w:left w:val="nil"/>
              <w:bottom w:val="single" w:sz="12" w:space="0" w:color="000000"/>
              <w:right w:val="nil"/>
            </w:tcBorders>
            <w:shd w:val="clear" w:color="auto" w:fill="auto"/>
            <w:vAlign w:val="center"/>
          </w:tcPr>
          <w:p w14:paraId="2444AF14"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40.6 ± 2.5</w:t>
            </w:r>
          </w:p>
        </w:tc>
        <w:tc>
          <w:tcPr>
            <w:tcW w:w="1559" w:type="dxa"/>
            <w:tcBorders>
              <w:top w:val="nil"/>
              <w:left w:val="nil"/>
              <w:bottom w:val="single" w:sz="12" w:space="0" w:color="000000"/>
              <w:right w:val="nil"/>
            </w:tcBorders>
            <w:shd w:val="clear" w:color="auto" w:fill="auto"/>
            <w:vAlign w:val="center"/>
          </w:tcPr>
          <w:p w14:paraId="79FD61B0"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29.9 ± 0.8 *</w:t>
            </w:r>
          </w:p>
        </w:tc>
        <w:tc>
          <w:tcPr>
            <w:tcW w:w="1559" w:type="dxa"/>
            <w:tcBorders>
              <w:top w:val="nil"/>
              <w:left w:val="nil"/>
              <w:bottom w:val="single" w:sz="12" w:space="0" w:color="000000"/>
              <w:right w:val="nil"/>
            </w:tcBorders>
            <w:shd w:val="clear" w:color="auto" w:fill="auto"/>
            <w:vAlign w:val="center"/>
          </w:tcPr>
          <w:p w14:paraId="08998B76"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36.0 ± 3.4 *</w:t>
            </w:r>
          </w:p>
        </w:tc>
        <w:tc>
          <w:tcPr>
            <w:tcW w:w="1099" w:type="dxa"/>
            <w:tcBorders>
              <w:top w:val="nil"/>
              <w:left w:val="nil"/>
              <w:bottom w:val="single" w:sz="12" w:space="0" w:color="000000"/>
              <w:right w:val="nil"/>
            </w:tcBorders>
            <w:shd w:val="clear" w:color="auto" w:fill="auto"/>
            <w:vAlign w:val="center"/>
          </w:tcPr>
          <w:p w14:paraId="0587DE5A" w14:textId="77777777" w:rsidR="00F37BFD" w:rsidRPr="00D23F9B" w:rsidRDefault="00F37BFD" w:rsidP="00F37BFD">
            <w:pPr>
              <w:spacing w:after="0" w:line="24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&lt; 0.05*</w:t>
            </w:r>
          </w:p>
        </w:tc>
      </w:tr>
    </w:tbl>
    <w:p w14:paraId="1C89E758" w14:textId="77777777" w:rsidR="00F37BFD" w:rsidRPr="00D23F9B" w:rsidRDefault="00F37BFD" w:rsidP="00F37BFD">
      <w:pPr>
        <w:spacing w:after="0" w:line="240" w:lineRule="auto"/>
        <w:jc w:val="both"/>
        <w:rPr>
          <w:rFonts w:ascii="Times New Roman" w:eastAsia="Arial" w:hAnsi="Times New Roman" w:cs="Times New Roman"/>
          <w:i/>
          <w:kern w:val="0"/>
          <w:sz w:val="24"/>
          <w:szCs w:val="24"/>
          <w:lang w:val="en"/>
          <w14:ligatures w14:val="none"/>
        </w:rPr>
      </w:pPr>
      <w:r w:rsidRPr="00D23F9B">
        <w:rPr>
          <w:rFonts w:ascii="Times New Roman" w:eastAsia="Arial" w:hAnsi="Times New Roman" w:cs="Times New Roman"/>
          <w:i/>
          <w:kern w:val="0"/>
          <w:sz w:val="24"/>
          <w:szCs w:val="24"/>
          <w:lang w:val="en"/>
          <w14:ligatures w14:val="none"/>
        </w:rPr>
        <w:t xml:space="preserve">Malnutrition = female rats receiving 50% of rations in relation to control during pregnancy. </w:t>
      </w:r>
    </w:p>
    <w:p w14:paraId="717CDA35" w14:textId="77777777" w:rsidR="00F37BFD" w:rsidRPr="00D23F9B" w:rsidRDefault="00F37BFD" w:rsidP="00F37BFD">
      <w:pPr>
        <w:spacing w:after="0" w:line="240" w:lineRule="auto"/>
        <w:jc w:val="both"/>
        <w:rPr>
          <w:rFonts w:ascii="Times New Roman" w:eastAsia="Arial" w:hAnsi="Times New Roman" w:cs="Times New Roman"/>
          <w:i/>
          <w:kern w:val="0"/>
          <w:sz w:val="24"/>
          <w:szCs w:val="24"/>
          <w:lang w:val="en"/>
          <w14:ligatures w14:val="none"/>
        </w:rPr>
      </w:pPr>
      <w:r w:rsidRPr="00D23F9B">
        <w:rPr>
          <w:rFonts w:ascii="Times New Roman" w:eastAsia="Arial" w:hAnsi="Times New Roman" w:cs="Times New Roman"/>
          <w:i/>
          <w:kern w:val="0"/>
          <w:sz w:val="24"/>
          <w:szCs w:val="24"/>
          <w:lang w:val="en"/>
          <w14:ligatures w14:val="none"/>
        </w:rPr>
        <w:t xml:space="preserve">Ethanol = rats that received 10% ethanol in drinking water during pregnancy. </w:t>
      </w:r>
    </w:p>
    <w:p w14:paraId="5DCC08C8" w14:textId="77777777" w:rsidR="00F37BFD" w:rsidRPr="00D23F9B" w:rsidRDefault="00F37BFD" w:rsidP="00F37BFD">
      <w:pPr>
        <w:spacing w:after="0" w:line="240" w:lineRule="auto"/>
        <w:jc w:val="both"/>
        <w:rPr>
          <w:rFonts w:ascii="Times New Roman" w:eastAsia="Arial" w:hAnsi="Times New Roman" w:cs="Times New Roman"/>
          <w:i/>
          <w:kern w:val="0"/>
          <w:sz w:val="24"/>
          <w:szCs w:val="24"/>
          <w:lang w:val="en"/>
          <w14:ligatures w14:val="none"/>
        </w:rPr>
      </w:pPr>
      <w:r w:rsidRPr="00D23F9B">
        <w:rPr>
          <w:rFonts w:ascii="Times New Roman" w:eastAsia="Arial" w:hAnsi="Times New Roman" w:cs="Times New Roman"/>
          <w:i/>
          <w:kern w:val="0"/>
          <w:sz w:val="24"/>
          <w:szCs w:val="24"/>
          <w:lang w:val="en"/>
          <w14:ligatures w14:val="none"/>
        </w:rPr>
        <w:t>Data expressed as mean ± SD. P &lt;0.05 in relation to control and malnutrition groups.</w:t>
      </w:r>
    </w:p>
    <w:p w14:paraId="7779BF4A" w14:textId="77777777" w:rsidR="00F37BFD" w:rsidRPr="00D23F9B" w:rsidRDefault="00F37BFD" w:rsidP="00F37BFD">
      <w:pPr>
        <w:spacing w:after="0" w:line="240" w:lineRule="auto"/>
        <w:jc w:val="both"/>
        <w:rPr>
          <w:rFonts w:ascii="Times New Roman" w:eastAsia="Arial" w:hAnsi="Times New Roman" w:cs="Times New Roman"/>
          <w:i/>
          <w:kern w:val="0"/>
          <w:sz w:val="24"/>
          <w:szCs w:val="24"/>
          <w:lang w:val="en"/>
          <w14:ligatures w14:val="none"/>
        </w:rPr>
      </w:pPr>
      <w:r w:rsidRPr="00D23F9B">
        <w:rPr>
          <w:rFonts w:ascii="Times New Roman" w:eastAsia="Arial" w:hAnsi="Times New Roman" w:cs="Times New Roman"/>
          <w:i/>
          <w:kern w:val="0"/>
          <w:sz w:val="24"/>
          <w:szCs w:val="24"/>
          <w:lang w:val="en"/>
          <w14:ligatures w14:val="none"/>
        </w:rPr>
        <w:t xml:space="preserve">* Statistical significance. </w:t>
      </w:r>
    </w:p>
    <w:p w14:paraId="14AC6389" w14:textId="77777777" w:rsidR="00F37BFD" w:rsidRPr="00D23F9B" w:rsidRDefault="00F37BFD" w:rsidP="00F37BFD">
      <w:pPr>
        <w:spacing w:after="0" w:line="240" w:lineRule="auto"/>
        <w:jc w:val="both"/>
        <w:rPr>
          <w:rFonts w:ascii="Times New Roman" w:eastAsia="Arial" w:hAnsi="Times New Roman" w:cs="Times New Roman"/>
          <w:i/>
          <w:kern w:val="0"/>
          <w:sz w:val="24"/>
          <w:szCs w:val="24"/>
          <w:lang w:val="en"/>
          <w14:ligatures w14:val="none"/>
        </w:rPr>
      </w:pPr>
    </w:p>
    <w:p w14:paraId="347336BE" w14:textId="77777777" w:rsidR="00F37BFD" w:rsidRPr="00D23F9B" w:rsidRDefault="00F37BFD" w:rsidP="00F37BFD">
      <w:pPr>
        <w:spacing w:after="0" w:line="240" w:lineRule="auto"/>
        <w:jc w:val="both"/>
        <w:rPr>
          <w:rFonts w:ascii="Times New Roman" w:eastAsia="Arial" w:hAnsi="Times New Roman" w:cs="Times New Roman"/>
          <w:iCs/>
          <w:kern w:val="0"/>
          <w:sz w:val="24"/>
          <w:szCs w:val="24"/>
          <w:lang w:val="en"/>
          <w14:ligatures w14:val="none"/>
        </w:rPr>
      </w:pPr>
    </w:p>
    <w:p w14:paraId="4307E4CD" w14:textId="0E32BF85" w:rsidR="00F37BFD" w:rsidRPr="00D23F9B" w:rsidRDefault="00F37BFD" w:rsidP="00F37BFD">
      <w:pPr>
        <w:spacing w:after="0" w:line="360" w:lineRule="auto"/>
        <w:jc w:val="both"/>
        <w:rPr>
          <w:rFonts w:ascii="Times New Roman" w:eastAsia="Arial" w:hAnsi="Times New Roman" w:cs="Times New Roman"/>
          <w:iCs/>
          <w:kern w:val="0"/>
          <w:sz w:val="24"/>
          <w:szCs w:val="24"/>
          <w:lang w:val="en"/>
          <w14:ligatures w14:val="none"/>
        </w:rPr>
      </w:pPr>
      <w:r w:rsidRPr="00D23F9B">
        <w:rPr>
          <w:rFonts w:ascii="Times New Roman" w:eastAsia="Arial" w:hAnsi="Times New Roman" w:cs="Times New Roman"/>
          <w:iCs/>
          <w:kern w:val="0"/>
          <w:sz w:val="24"/>
          <w:szCs w:val="24"/>
          <w:lang w:val="en"/>
          <w14:ligatures w14:val="none"/>
        </w:rPr>
        <w:t>As for the weight of the offspring, the measurement was made on the 7th, 21st, 30th, 50th and 60th days of life, showing statistical difference in al groups when compared to each other or group C until adulthood, even when compared to the EM g</w:t>
      </w:r>
      <w:r w:rsidR="003420EB" w:rsidRPr="00D23F9B">
        <w:rPr>
          <w:rFonts w:ascii="Times New Roman" w:eastAsia="Arial" w:hAnsi="Times New Roman" w:cs="Times New Roman"/>
          <w:iCs/>
          <w:kern w:val="0"/>
          <w:sz w:val="24"/>
          <w:szCs w:val="24"/>
          <w:lang w:val="en"/>
          <w14:ligatures w14:val="none"/>
        </w:rPr>
        <w:t>r</w:t>
      </w:r>
      <w:r w:rsidRPr="00D23F9B">
        <w:rPr>
          <w:rFonts w:ascii="Times New Roman" w:eastAsia="Arial" w:hAnsi="Times New Roman" w:cs="Times New Roman"/>
          <w:iCs/>
          <w:kern w:val="0"/>
          <w:sz w:val="24"/>
          <w:szCs w:val="24"/>
          <w:lang w:val="en"/>
          <w14:ligatures w14:val="none"/>
        </w:rPr>
        <w:t xml:space="preserve">oup, as can be seen in </w:t>
      </w:r>
      <w:r w:rsidRPr="003930D3">
        <w:rPr>
          <w:rFonts w:ascii="Times New Roman" w:eastAsia="Arial" w:hAnsi="Times New Roman" w:cs="Times New Roman"/>
          <w:iCs/>
          <w:kern w:val="0"/>
          <w:sz w:val="24"/>
          <w:szCs w:val="24"/>
          <w:lang w:val="en"/>
          <w14:ligatures w14:val="none"/>
        </w:rPr>
        <w:t xml:space="preserve">Figure </w:t>
      </w:r>
      <w:r w:rsidR="003420EB" w:rsidRPr="003930D3">
        <w:rPr>
          <w:rFonts w:ascii="Times New Roman" w:eastAsia="Arial" w:hAnsi="Times New Roman" w:cs="Times New Roman"/>
          <w:iCs/>
          <w:kern w:val="0"/>
          <w:sz w:val="24"/>
          <w:szCs w:val="24"/>
          <w:lang w:val="en"/>
          <w14:ligatures w14:val="none"/>
        </w:rPr>
        <w:t>3</w:t>
      </w:r>
      <w:r w:rsidRPr="003930D3">
        <w:rPr>
          <w:rFonts w:ascii="Times New Roman" w:eastAsia="Arial" w:hAnsi="Times New Roman" w:cs="Times New Roman"/>
          <w:iCs/>
          <w:kern w:val="0"/>
          <w:sz w:val="24"/>
          <w:szCs w:val="24"/>
          <w:lang w:val="en"/>
          <w14:ligatures w14:val="none"/>
        </w:rPr>
        <w:t>.</w:t>
      </w:r>
    </w:p>
    <w:p w14:paraId="2473E9D9" w14:textId="77777777" w:rsidR="0020561C" w:rsidRPr="00D23F9B" w:rsidRDefault="0020561C" w:rsidP="00F37BFD">
      <w:pPr>
        <w:spacing w:after="0" w:line="360" w:lineRule="auto"/>
        <w:jc w:val="both"/>
        <w:rPr>
          <w:rFonts w:ascii="Times New Roman" w:eastAsia="Arial" w:hAnsi="Times New Roman" w:cs="Times New Roman"/>
          <w:iCs/>
          <w:kern w:val="0"/>
          <w:sz w:val="24"/>
          <w:szCs w:val="24"/>
          <w:lang w:val="en"/>
          <w14:ligatures w14:val="none"/>
        </w:rPr>
      </w:pPr>
    </w:p>
    <w:p w14:paraId="6F478911" w14:textId="03B28554" w:rsidR="003420EB" w:rsidRPr="00D23F9B" w:rsidRDefault="0020561C" w:rsidP="0020561C">
      <w:pPr>
        <w:spacing w:after="0" w:line="360" w:lineRule="auto"/>
        <w:jc w:val="center"/>
        <w:rPr>
          <w:rFonts w:ascii="Times New Roman" w:eastAsia="Arial" w:hAnsi="Times New Roman" w:cs="Times New Roman"/>
          <w:iCs/>
          <w:kern w:val="0"/>
          <w:sz w:val="24"/>
          <w:szCs w:val="24"/>
          <w:lang w:val="en"/>
          <w14:ligatures w14:val="none"/>
        </w:rPr>
      </w:pPr>
      <w:r w:rsidRPr="000B5FCC">
        <w:rPr>
          <w:rFonts w:ascii="Times New Roman" w:eastAsia="Arial" w:hAnsi="Times New Roman" w:cs="Times New Roman"/>
          <w:b/>
          <w:bCs/>
          <w:iCs/>
          <w:kern w:val="0"/>
          <w:sz w:val="24"/>
          <w:szCs w:val="24"/>
          <w:lang w:val="en"/>
          <w14:ligatures w14:val="none"/>
        </w:rPr>
        <w:t>Figure 3.</w:t>
      </w:r>
      <w:r w:rsidRPr="000B5FCC">
        <w:rPr>
          <w:rFonts w:ascii="Times New Roman" w:eastAsia="Arial" w:hAnsi="Times New Roman" w:cs="Times New Roman"/>
          <w:iCs/>
          <w:kern w:val="0"/>
          <w:sz w:val="24"/>
          <w:szCs w:val="24"/>
          <w:lang w:val="en"/>
          <w14:ligatures w14:val="none"/>
        </w:rPr>
        <w:t xml:space="preserve"> Evolution</w:t>
      </w:r>
      <w:r w:rsidRPr="00D23F9B">
        <w:rPr>
          <w:rFonts w:ascii="Times New Roman" w:eastAsia="Arial" w:hAnsi="Times New Roman" w:cs="Times New Roman"/>
          <w:iCs/>
          <w:kern w:val="0"/>
          <w:sz w:val="24"/>
          <w:szCs w:val="24"/>
          <w:lang w:val="en"/>
          <w14:ligatures w14:val="none"/>
        </w:rPr>
        <w:t xml:space="preserve"> of offspring weight from 7th to 60th day of life.</w:t>
      </w:r>
    </w:p>
    <w:p w14:paraId="07E9EF05" w14:textId="73B289C8" w:rsidR="009417F7" w:rsidRPr="00D23F9B" w:rsidRDefault="009417F7" w:rsidP="0020561C">
      <w:pPr>
        <w:spacing w:after="0" w:line="360" w:lineRule="auto"/>
        <w:jc w:val="center"/>
        <w:rPr>
          <w:rFonts w:ascii="Times New Roman" w:eastAsia="Arial" w:hAnsi="Times New Roman" w:cs="Times New Roman"/>
          <w:iCs/>
          <w:kern w:val="0"/>
          <w:sz w:val="24"/>
          <w:szCs w:val="24"/>
          <w:lang w:val="en"/>
          <w14:ligatures w14:val="none"/>
        </w:rPr>
      </w:pPr>
      <w:r w:rsidRPr="00D23F9B">
        <w:rPr>
          <w:rFonts w:ascii="Times New Roman" w:eastAsia="Arial" w:hAnsi="Times New Roman" w:cs="Times New Roman"/>
          <w:iCs/>
          <w:noProof/>
          <w:kern w:val="0"/>
          <w:sz w:val="24"/>
          <w:szCs w:val="24"/>
          <w:lang w:val="en"/>
          <w14:ligatures w14:val="none"/>
        </w:rPr>
        <w:lastRenderedPageBreak/>
        <w:drawing>
          <wp:inline distT="0" distB="0" distL="0" distR="0" wp14:anchorId="4B68EE4D" wp14:editId="60067B3C">
            <wp:extent cx="4298315" cy="2773680"/>
            <wp:effectExtent l="0" t="0" r="6985" b="7620"/>
            <wp:docPr id="192718460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315" cy="2773680"/>
                    </a:xfrm>
                    <a:prstGeom prst="rect">
                      <a:avLst/>
                    </a:prstGeom>
                    <a:noFill/>
                  </pic:spPr>
                </pic:pic>
              </a:graphicData>
            </a:graphic>
          </wp:inline>
        </w:drawing>
      </w:r>
    </w:p>
    <w:p w14:paraId="2241051C" w14:textId="6F684BE6" w:rsidR="00D67FC8" w:rsidRPr="00D23F9B" w:rsidRDefault="007370C8" w:rsidP="007370C8">
      <w:pPr>
        <w:spacing w:after="0" w:line="240" w:lineRule="auto"/>
        <w:ind w:right="-475"/>
        <w:rPr>
          <w:rFonts w:ascii="Times New Roman" w:eastAsia="Arial" w:hAnsi="Times New Roman" w:cs="Times New Roman"/>
          <w:i/>
          <w:kern w:val="0"/>
          <w:sz w:val="24"/>
          <w:szCs w:val="24"/>
          <w:lang w:val="en"/>
          <w14:ligatures w14:val="none"/>
        </w:rPr>
      </w:pPr>
      <w:r w:rsidRPr="007370C8">
        <w:rPr>
          <w:rFonts w:ascii="Times New Roman" w:eastAsia="Arial" w:hAnsi="Times New Roman" w:cs="Times New Roman"/>
          <w:b/>
          <w:bCs/>
          <w:i/>
          <w:kern w:val="0"/>
          <w:sz w:val="24"/>
          <w:szCs w:val="24"/>
          <w:lang w:val="en"/>
          <w14:ligatures w14:val="none"/>
        </w:rPr>
        <w:t>Note:</w:t>
      </w:r>
      <w:r w:rsidRPr="007370C8">
        <w:rPr>
          <w:rFonts w:ascii="Times New Roman" w:eastAsia="Arial" w:hAnsi="Times New Roman" w:cs="Times New Roman"/>
          <w:i/>
          <w:kern w:val="0"/>
          <w:sz w:val="24"/>
          <w:szCs w:val="24"/>
          <w:lang w:val="en"/>
          <w14:ligatures w14:val="none"/>
        </w:rPr>
        <w:t xml:space="preserve"> values are means ± SEM. Number of animals per group = 8</w:t>
      </w:r>
    </w:p>
    <w:p w14:paraId="7E8247B1" w14:textId="77777777" w:rsidR="007370C8" w:rsidRDefault="007370C8" w:rsidP="00FB3D85">
      <w:pPr>
        <w:spacing w:after="0" w:line="360" w:lineRule="auto"/>
        <w:ind w:firstLine="708"/>
        <w:jc w:val="both"/>
        <w:rPr>
          <w:rFonts w:ascii="Times New Roman" w:eastAsia="Arial" w:hAnsi="Times New Roman" w:cs="Times New Roman"/>
          <w:kern w:val="0"/>
          <w:sz w:val="24"/>
          <w:szCs w:val="24"/>
          <w:lang w:val="en"/>
          <w14:ligatures w14:val="none"/>
        </w:rPr>
      </w:pPr>
    </w:p>
    <w:p w14:paraId="402201DA" w14:textId="70DD8D4A" w:rsidR="00FB3D85" w:rsidRPr="00D23F9B" w:rsidRDefault="00862CF2" w:rsidP="00FB3D85">
      <w:pPr>
        <w:spacing w:after="0" w:line="360" w:lineRule="auto"/>
        <w:ind w:firstLine="708"/>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As described in the methodology, the assessment of antioxidant capacity was evaluated in male offspring after adulthood according to their respective groups (C, E, M and EM) by the FRAP method. Malnutrition, as well as in utero exposure to ethanol, did not change the plasma antioxidant capacity of male offspring after adulthood when compared to other experimental groups.</w:t>
      </w:r>
    </w:p>
    <w:p w14:paraId="0723DCE0" w14:textId="77777777" w:rsidR="00862CF2" w:rsidRPr="00D23F9B" w:rsidRDefault="00862CF2" w:rsidP="00FB3D85">
      <w:pPr>
        <w:spacing w:after="0" w:line="360" w:lineRule="auto"/>
        <w:ind w:firstLine="708"/>
        <w:jc w:val="both"/>
        <w:rPr>
          <w:rFonts w:ascii="Times New Roman" w:eastAsia="Arial" w:hAnsi="Times New Roman" w:cs="Times New Roman"/>
          <w:kern w:val="0"/>
          <w:sz w:val="24"/>
          <w:szCs w:val="24"/>
          <w:lang w:val="en"/>
          <w14:ligatures w14:val="none"/>
        </w:rPr>
      </w:pPr>
    </w:p>
    <w:p w14:paraId="7847AC09" w14:textId="04DE95A6" w:rsidR="00511B96" w:rsidRPr="00D23F9B" w:rsidRDefault="00FB3D85" w:rsidP="00FB3D85">
      <w:pPr>
        <w:spacing w:after="0" w:line="360" w:lineRule="auto"/>
        <w:ind w:firstLine="708"/>
        <w:jc w:val="both"/>
        <w:rPr>
          <w:rFonts w:ascii="Times New Roman" w:eastAsia="Arial" w:hAnsi="Times New Roman" w:cs="Times New Roman"/>
          <w:kern w:val="0"/>
          <w:sz w:val="24"/>
          <w:szCs w:val="24"/>
          <w:lang w:val="en"/>
          <w14:ligatures w14:val="none"/>
        </w:rPr>
      </w:pPr>
      <w:r w:rsidRPr="000B5FCC">
        <w:rPr>
          <w:rFonts w:ascii="Times New Roman" w:eastAsia="Arial" w:hAnsi="Times New Roman" w:cs="Times New Roman"/>
          <w:b/>
          <w:bCs/>
          <w:kern w:val="0"/>
          <w:sz w:val="24"/>
          <w:szCs w:val="24"/>
          <w:lang w:val="en"/>
          <w14:ligatures w14:val="none"/>
        </w:rPr>
        <w:t>Figure 4.</w:t>
      </w:r>
      <w:r w:rsidRPr="000B5FCC">
        <w:rPr>
          <w:rFonts w:ascii="Times New Roman" w:eastAsia="Arial" w:hAnsi="Times New Roman" w:cs="Times New Roman"/>
          <w:kern w:val="0"/>
          <w:sz w:val="24"/>
          <w:szCs w:val="24"/>
          <w:lang w:val="en"/>
          <w14:ligatures w14:val="none"/>
        </w:rPr>
        <w:t xml:space="preserve"> Plasma</w:t>
      </w:r>
      <w:r w:rsidRPr="00D23F9B">
        <w:rPr>
          <w:rFonts w:ascii="Times New Roman" w:eastAsia="Arial" w:hAnsi="Times New Roman" w:cs="Times New Roman"/>
          <w:kern w:val="0"/>
          <w:sz w:val="24"/>
          <w:szCs w:val="24"/>
          <w:lang w:val="en"/>
          <w14:ligatures w14:val="none"/>
        </w:rPr>
        <w:t xml:space="preserve"> antioxidant capacity determined by the FRAP method in adult male rats exposed to in utero malnutrition and ethanol, alone and in association.</w:t>
      </w:r>
    </w:p>
    <w:p w14:paraId="6E2DF121" w14:textId="76C04F14" w:rsidR="00C366F3" w:rsidRPr="00D23F9B" w:rsidRDefault="00C366F3" w:rsidP="00C366F3">
      <w:pPr>
        <w:spacing w:after="0" w:line="360" w:lineRule="auto"/>
        <w:ind w:firstLine="708"/>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noProof/>
          <w:kern w:val="0"/>
          <w:sz w:val="24"/>
          <w:szCs w:val="24"/>
          <w:lang w:val="en"/>
          <w14:ligatures w14:val="none"/>
        </w:rPr>
        <w:drawing>
          <wp:inline distT="0" distB="0" distL="0" distR="0" wp14:anchorId="5439E6EE" wp14:editId="25FD0548">
            <wp:extent cx="3389630" cy="2383790"/>
            <wp:effectExtent l="0" t="0" r="0" b="0"/>
            <wp:docPr id="4673778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9630" cy="2383790"/>
                    </a:xfrm>
                    <a:prstGeom prst="rect">
                      <a:avLst/>
                    </a:prstGeom>
                    <a:noFill/>
                  </pic:spPr>
                </pic:pic>
              </a:graphicData>
            </a:graphic>
          </wp:inline>
        </w:drawing>
      </w:r>
    </w:p>
    <w:p w14:paraId="704EF085" w14:textId="7831B500" w:rsidR="007370C8" w:rsidRDefault="007370C8" w:rsidP="007E4C68">
      <w:pPr>
        <w:spacing w:after="0" w:line="360" w:lineRule="auto"/>
        <w:ind w:firstLine="708"/>
        <w:jc w:val="both"/>
        <w:rPr>
          <w:rFonts w:ascii="Times New Roman" w:eastAsia="Arial" w:hAnsi="Times New Roman" w:cs="Times New Roman"/>
          <w:i/>
          <w:iCs/>
          <w:kern w:val="0"/>
          <w:sz w:val="24"/>
          <w:szCs w:val="24"/>
          <w:lang w:val="en"/>
          <w14:ligatures w14:val="none"/>
        </w:rPr>
      </w:pPr>
      <w:r w:rsidRPr="007370C8">
        <w:rPr>
          <w:rFonts w:ascii="Times New Roman" w:eastAsia="Arial" w:hAnsi="Times New Roman" w:cs="Times New Roman"/>
          <w:b/>
          <w:bCs/>
          <w:i/>
          <w:iCs/>
          <w:kern w:val="0"/>
          <w:sz w:val="24"/>
          <w:szCs w:val="24"/>
          <w:lang w:val="en"/>
          <w14:ligatures w14:val="none"/>
        </w:rPr>
        <w:t>Note:</w:t>
      </w:r>
      <w:r w:rsidRPr="007370C8">
        <w:rPr>
          <w:rFonts w:ascii="Times New Roman" w:eastAsia="Arial" w:hAnsi="Times New Roman" w:cs="Times New Roman"/>
          <w:i/>
          <w:iCs/>
          <w:kern w:val="0"/>
          <w:sz w:val="24"/>
          <w:szCs w:val="24"/>
          <w:lang w:val="en"/>
          <w14:ligatures w14:val="none"/>
        </w:rPr>
        <w:t xml:space="preserve"> values are means ± SEM. Number of animals per group = 8</w:t>
      </w:r>
    </w:p>
    <w:p w14:paraId="787BA4D0" w14:textId="77777777" w:rsidR="007370C8" w:rsidRPr="007370C8" w:rsidRDefault="007370C8" w:rsidP="007E4C68">
      <w:pPr>
        <w:spacing w:after="0" w:line="360" w:lineRule="auto"/>
        <w:ind w:firstLine="708"/>
        <w:jc w:val="both"/>
        <w:rPr>
          <w:rFonts w:ascii="Times New Roman" w:eastAsia="Arial" w:hAnsi="Times New Roman" w:cs="Times New Roman"/>
          <w:i/>
          <w:iCs/>
          <w:kern w:val="0"/>
          <w:sz w:val="24"/>
          <w:szCs w:val="24"/>
          <w:lang w:val="en"/>
          <w14:ligatures w14:val="none"/>
        </w:rPr>
      </w:pPr>
    </w:p>
    <w:p w14:paraId="66BFEED8" w14:textId="0F349BF0" w:rsidR="007E4C68" w:rsidRPr="00367B82" w:rsidRDefault="00484204" w:rsidP="007E4C68">
      <w:pPr>
        <w:spacing w:after="0" w:line="360" w:lineRule="auto"/>
        <w:ind w:firstLine="708"/>
        <w:jc w:val="both"/>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kern w:val="0"/>
          <w:sz w:val="24"/>
          <w:szCs w:val="24"/>
          <w:lang w:val="en"/>
          <w14:ligatures w14:val="none"/>
        </w:rPr>
        <w:t xml:space="preserve">In the offspring of male rats, when comparing nourished and malnourished animals without exposure to ethanol in utero, no statistically significant change was observed </w:t>
      </w:r>
      <w:r w:rsidRPr="00D23F9B">
        <w:rPr>
          <w:rFonts w:ascii="Times New Roman" w:eastAsia="Arial" w:hAnsi="Times New Roman" w:cs="Times New Roman"/>
          <w:kern w:val="0"/>
          <w:sz w:val="24"/>
          <w:szCs w:val="24"/>
          <w:lang w:val="en"/>
          <w14:ligatures w14:val="none"/>
        </w:rPr>
        <w:lastRenderedPageBreak/>
        <w:t xml:space="preserve">in FOX concentration. Likewise, exposure to ethanol, compared to animals that did not consume ethanol, showed no significant change in FOX concentration. However, exposure to ethanol associated with malnutrition showed a significant increase in FOX concentration compared to exposure to ethanol </w:t>
      </w:r>
      <w:r w:rsidRPr="00367B82">
        <w:rPr>
          <w:rFonts w:ascii="Times New Roman" w:eastAsia="Arial" w:hAnsi="Times New Roman" w:cs="Times New Roman"/>
          <w:kern w:val="0"/>
          <w:sz w:val="24"/>
          <w:szCs w:val="24"/>
          <w:lang w:val="en"/>
          <w14:ligatures w14:val="none"/>
        </w:rPr>
        <w:t>alone (Figure 5).</w:t>
      </w:r>
    </w:p>
    <w:p w14:paraId="5F0CEE64" w14:textId="77777777" w:rsidR="00484204" w:rsidRPr="00367B82" w:rsidRDefault="00484204" w:rsidP="007E4C68">
      <w:pPr>
        <w:spacing w:after="0" w:line="360" w:lineRule="auto"/>
        <w:ind w:firstLine="708"/>
        <w:jc w:val="both"/>
        <w:rPr>
          <w:rFonts w:ascii="Times New Roman" w:eastAsia="Arial" w:hAnsi="Times New Roman" w:cs="Times New Roman"/>
          <w:kern w:val="0"/>
          <w:sz w:val="24"/>
          <w:szCs w:val="24"/>
          <w:lang w:val="en"/>
          <w14:ligatures w14:val="none"/>
        </w:rPr>
      </w:pPr>
    </w:p>
    <w:p w14:paraId="6C3AC35C" w14:textId="357F3FE5" w:rsidR="007E4C68" w:rsidRPr="00D23F9B" w:rsidRDefault="007E4C68" w:rsidP="007E4C68">
      <w:pPr>
        <w:spacing w:after="0" w:line="360" w:lineRule="auto"/>
        <w:jc w:val="both"/>
        <w:rPr>
          <w:rFonts w:ascii="Times New Roman" w:eastAsia="Arial" w:hAnsi="Times New Roman" w:cs="Times New Roman"/>
          <w:kern w:val="0"/>
          <w:sz w:val="24"/>
          <w:szCs w:val="24"/>
          <w:lang w:val="en"/>
          <w14:ligatures w14:val="none"/>
        </w:rPr>
      </w:pPr>
      <w:r w:rsidRPr="00367B82">
        <w:rPr>
          <w:rFonts w:ascii="Times New Roman" w:eastAsia="Arial" w:hAnsi="Times New Roman" w:cs="Times New Roman"/>
          <w:b/>
          <w:bCs/>
          <w:kern w:val="0"/>
          <w:sz w:val="24"/>
          <w:szCs w:val="24"/>
          <w:lang w:val="en"/>
          <w14:ligatures w14:val="none"/>
        </w:rPr>
        <w:t>Figure 5.</w:t>
      </w:r>
      <w:r w:rsidRPr="00367B82">
        <w:rPr>
          <w:rFonts w:ascii="Times New Roman" w:eastAsia="Arial" w:hAnsi="Times New Roman" w:cs="Times New Roman"/>
          <w:kern w:val="0"/>
          <w:sz w:val="24"/>
          <w:szCs w:val="24"/>
          <w:lang w:val="en"/>
          <w14:ligatures w14:val="none"/>
        </w:rPr>
        <w:t xml:space="preserve"> </w:t>
      </w:r>
      <w:r w:rsidR="00550437" w:rsidRPr="00367B82">
        <w:rPr>
          <w:rFonts w:ascii="Times New Roman" w:eastAsia="Arial" w:hAnsi="Times New Roman" w:cs="Times New Roman"/>
          <w:kern w:val="0"/>
          <w:sz w:val="24"/>
          <w:szCs w:val="24"/>
          <w:lang w:val="en"/>
          <w14:ligatures w14:val="none"/>
        </w:rPr>
        <w:t>D</w:t>
      </w:r>
      <w:r w:rsidR="00550437" w:rsidRPr="00D23F9B">
        <w:rPr>
          <w:rFonts w:ascii="Times New Roman" w:eastAsia="Arial" w:hAnsi="Times New Roman" w:cs="Times New Roman"/>
          <w:kern w:val="0"/>
          <w:sz w:val="24"/>
          <w:szCs w:val="24"/>
          <w:lang w:val="en"/>
          <w14:ligatures w14:val="none"/>
        </w:rPr>
        <w:t>egree of oxidative stress in offspring of adult male rats exposed to in utero malnutrition and ethanol, alone and in combination.</w:t>
      </w:r>
    </w:p>
    <w:p w14:paraId="6604535A" w14:textId="77777777" w:rsidR="00136ADB" w:rsidRPr="00D23F9B" w:rsidRDefault="00136ADB" w:rsidP="007E4C68">
      <w:pPr>
        <w:spacing w:after="0" w:line="360" w:lineRule="auto"/>
        <w:jc w:val="both"/>
        <w:rPr>
          <w:rFonts w:ascii="Times New Roman" w:eastAsia="Arial" w:hAnsi="Times New Roman" w:cs="Times New Roman"/>
          <w:kern w:val="0"/>
          <w:sz w:val="24"/>
          <w:szCs w:val="24"/>
          <w:lang w:val="en"/>
          <w14:ligatures w14:val="none"/>
        </w:rPr>
      </w:pPr>
    </w:p>
    <w:p w14:paraId="323BBB05" w14:textId="6504F58E" w:rsidR="00136ADB" w:rsidRPr="00D23F9B" w:rsidRDefault="00136ADB" w:rsidP="00045F3C">
      <w:pPr>
        <w:spacing w:after="0" w:line="36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noProof/>
          <w:kern w:val="0"/>
          <w:sz w:val="24"/>
          <w:szCs w:val="24"/>
          <w:lang w:val="en"/>
          <w14:ligatures w14:val="none"/>
        </w:rPr>
        <w:drawing>
          <wp:inline distT="0" distB="0" distL="0" distR="0" wp14:anchorId="39D4485D" wp14:editId="5DACF088">
            <wp:extent cx="2971800" cy="2550795"/>
            <wp:effectExtent l="0" t="0" r="0" b="0"/>
            <wp:docPr id="70159568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6306" cy="2554663"/>
                    </a:xfrm>
                    <a:prstGeom prst="rect">
                      <a:avLst/>
                    </a:prstGeom>
                    <a:noFill/>
                  </pic:spPr>
                </pic:pic>
              </a:graphicData>
            </a:graphic>
          </wp:inline>
        </w:drawing>
      </w:r>
    </w:p>
    <w:p w14:paraId="029EE842" w14:textId="63495E66" w:rsidR="00136ADB" w:rsidRDefault="00045F3C" w:rsidP="00136ADB">
      <w:pPr>
        <w:spacing w:after="0" w:line="360" w:lineRule="auto"/>
        <w:jc w:val="center"/>
        <w:rPr>
          <w:rFonts w:ascii="Times New Roman" w:eastAsia="Arial" w:hAnsi="Times New Roman" w:cs="Times New Roman"/>
          <w:kern w:val="0"/>
          <w:sz w:val="24"/>
          <w:szCs w:val="24"/>
          <w:lang w:val="en"/>
          <w14:ligatures w14:val="none"/>
        </w:rPr>
      </w:pPr>
      <w:r w:rsidRPr="00D23F9B">
        <w:rPr>
          <w:rFonts w:ascii="Times New Roman" w:eastAsia="Arial" w:hAnsi="Times New Roman" w:cs="Times New Roman"/>
          <w:b/>
          <w:bCs/>
          <w:kern w:val="0"/>
          <w:sz w:val="24"/>
          <w:szCs w:val="24"/>
          <w:lang w:val="en"/>
          <w14:ligatures w14:val="none"/>
        </w:rPr>
        <w:t>Note:</w:t>
      </w:r>
      <w:r w:rsidRPr="00D23F9B">
        <w:rPr>
          <w:rFonts w:ascii="Times New Roman" w:eastAsia="Arial" w:hAnsi="Times New Roman" w:cs="Times New Roman"/>
          <w:kern w:val="0"/>
          <w:sz w:val="24"/>
          <w:szCs w:val="24"/>
          <w:lang w:val="en"/>
          <w14:ligatures w14:val="none"/>
        </w:rPr>
        <w:t xml:space="preserve"> values are means ± SEM. Number of animals per group = 8</w:t>
      </w:r>
    </w:p>
    <w:p w14:paraId="785B9570" w14:textId="77777777" w:rsidR="00FE50C4" w:rsidRDefault="00FE50C4" w:rsidP="00467D42">
      <w:pPr>
        <w:spacing w:after="0" w:line="360" w:lineRule="auto"/>
        <w:rPr>
          <w:rFonts w:ascii="Times New Roman" w:eastAsia="Arial" w:hAnsi="Times New Roman" w:cs="Times New Roman"/>
          <w:b/>
          <w:bCs/>
          <w:kern w:val="0"/>
          <w:sz w:val="24"/>
          <w:szCs w:val="24"/>
          <w:lang w:val="en"/>
          <w14:ligatures w14:val="none"/>
        </w:rPr>
      </w:pPr>
    </w:p>
    <w:p w14:paraId="21725182" w14:textId="3B4E4DE5" w:rsidR="00D96A61" w:rsidRDefault="00467D42" w:rsidP="00467D42">
      <w:pPr>
        <w:spacing w:after="0" w:line="360" w:lineRule="auto"/>
        <w:rPr>
          <w:rFonts w:ascii="Times New Roman" w:eastAsia="Arial" w:hAnsi="Times New Roman" w:cs="Times New Roman"/>
          <w:b/>
          <w:bCs/>
          <w:kern w:val="0"/>
          <w:sz w:val="24"/>
          <w:szCs w:val="24"/>
          <w:lang w:val="en"/>
          <w14:ligatures w14:val="none"/>
        </w:rPr>
      </w:pPr>
      <w:r w:rsidRPr="00467D42">
        <w:rPr>
          <w:rFonts w:ascii="Times New Roman" w:eastAsia="Arial" w:hAnsi="Times New Roman" w:cs="Times New Roman"/>
          <w:b/>
          <w:bCs/>
          <w:kern w:val="0"/>
          <w:sz w:val="24"/>
          <w:szCs w:val="24"/>
          <w:lang w:val="en"/>
          <w14:ligatures w14:val="none"/>
        </w:rPr>
        <w:t xml:space="preserve">4 </w:t>
      </w:r>
      <w:proofErr w:type="gramStart"/>
      <w:r w:rsidR="00D96A61" w:rsidRPr="00467D42">
        <w:rPr>
          <w:rFonts w:ascii="Times New Roman" w:eastAsia="Arial" w:hAnsi="Times New Roman" w:cs="Times New Roman"/>
          <w:b/>
          <w:bCs/>
          <w:kern w:val="0"/>
          <w:sz w:val="24"/>
          <w:szCs w:val="24"/>
          <w:lang w:val="en"/>
          <w14:ligatures w14:val="none"/>
        </w:rPr>
        <w:t>DISCUSSION</w:t>
      </w:r>
      <w:proofErr w:type="gramEnd"/>
    </w:p>
    <w:p w14:paraId="2AE006BD" w14:textId="77777777" w:rsidR="00A734FD" w:rsidRDefault="00A734FD" w:rsidP="00467D42">
      <w:pPr>
        <w:spacing w:after="0" w:line="360" w:lineRule="auto"/>
        <w:rPr>
          <w:rFonts w:ascii="Times New Roman" w:eastAsia="Arial" w:hAnsi="Times New Roman" w:cs="Times New Roman"/>
          <w:b/>
          <w:bCs/>
          <w:kern w:val="0"/>
          <w:sz w:val="24"/>
          <w:szCs w:val="24"/>
          <w:lang w:val="en"/>
          <w14:ligatures w14:val="none"/>
        </w:rPr>
      </w:pPr>
    </w:p>
    <w:p w14:paraId="4D3E289E" w14:textId="7FAA1B86" w:rsidR="00CC4282" w:rsidRPr="002D4EB3" w:rsidRDefault="00A377BD" w:rsidP="006975D4">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Pregnancy demands a huge process of adaptation in the woman's body from conception. The physiological adaptations that occur throughout pregnancy aim at adapting the maternal-fetal complex, as well as childbirth. Insufficient quality and quantity of food in this phase may be associated with the multiple burden of malnutrition, characterized by the coexistence of nutritional deficiencies, such as anemia and vitamin A deficiency </w:t>
      </w:r>
      <w:r w:rsidR="00367B82" w:rsidRPr="002D4EB3">
        <w:rPr>
          <w:rFonts w:ascii="Times New Roman" w:hAnsi="Times New Roman" w:cs="Times New Roman"/>
          <w:sz w:val="24"/>
          <w:szCs w:val="24"/>
          <w:lang w:val="en-US"/>
        </w:rPr>
        <w:t>[27].</w:t>
      </w:r>
    </w:p>
    <w:p w14:paraId="5767A5C7" w14:textId="1E8ECB09" w:rsidR="00A377BD" w:rsidRPr="002D4EB3" w:rsidRDefault="00CA4C46" w:rsidP="006975D4">
      <w:pPr>
        <w:spacing w:after="0" w:line="360" w:lineRule="auto"/>
        <w:ind w:firstLine="708"/>
        <w:jc w:val="both"/>
        <w:rPr>
          <w:rFonts w:ascii="Times New Roman" w:hAnsi="Times New Roman" w:cs="Times New Roman"/>
          <w:sz w:val="16"/>
          <w:szCs w:val="16"/>
          <w:lang w:val="en-US"/>
        </w:rPr>
      </w:pPr>
      <w:r w:rsidRPr="002D4EB3">
        <w:rPr>
          <w:rFonts w:ascii="Times New Roman" w:hAnsi="Times New Roman" w:cs="Times New Roman"/>
          <w:sz w:val="24"/>
          <w:szCs w:val="24"/>
          <w:lang w:val="en-US"/>
        </w:rPr>
        <w:t xml:space="preserve">According to the European Society for Clinical Nutrition and Metabolism (ESPEN), malnutrition can be defined as a condition of the body in which, due to insufficient supply or incorrect absorption of nutrients, there are changes in body composition, physical and mental impairment and adverse effects on the outcome of an underlying disease </w:t>
      </w:r>
      <w:r w:rsidR="0001705A" w:rsidRPr="002D4EB3">
        <w:rPr>
          <w:rFonts w:ascii="Times New Roman" w:hAnsi="Times New Roman" w:cs="Times New Roman"/>
          <w:sz w:val="24"/>
          <w:szCs w:val="24"/>
          <w:lang w:val="en-US"/>
        </w:rPr>
        <w:t>[28].</w:t>
      </w:r>
    </w:p>
    <w:p w14:paraId="77F1B495" w14:textId="05EB7DA8" w:rsidR="00453C66" w:rsidRPr="002D4EB3" w:rsidRDefault="002A4882" w:rsidP="006975D4">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lastRenderedPageBreak/>
        <w:t xml:space="preserve">In the present study, both mothers and offspring at different stages of life after birth were investigated. In relation to the weight of the matrix, the weight evolution of the pregnant rats showed that the M group presented less weight gain in relation to the C, E and EM groups. These results follow the assumption found by Ferrari, Gabrielli and Mello </w:t>
      </w:r>
      <w:r w:rsidR="00FD13C1" w:rsidRPr="002D4EB3">
        <w:rPr>
          <w:rFonts w:ascii="Times New Roman" w:hAnsi="Times New Roman" w:cs="Times New Roman"/>
          <w:sz w:val="24"/>
          <w:szCs w:val="24"/>
          <w:lang w:val="en-US"/>
        </w:rPr>
        <w:t>[29]</w:t>
      </w:r>
      <w:r w:rsidRPr="002D4EB3">
        <w:rPr>
          <w:rFonts w:ascii="Times New Roman" w:hAnsi="Times New Roman" w:cs="Times New Roman"/>
          <w:sz w:val="24"/>
          <w:szCs w:val="24"/>
          <w:lang w:val="en-US"/>
        </w:rPr>
        <w:t xml:space="preserve">, who found that malnourished sows had less weight gain than the nourished group, or the same weight loss if the female was young (80 to 120 days old). In addition, Grinfeld </w:t>
      </w:r>
      <w:r w:rsidR="007E292B" w:rsidRPr="002D4EB3">
        <w:rPr>
          <w:rFonts w:ascii="Times New Roman" w:hAnsi="Times New Roman" w:cs="Times New Roman"/>
          <w:sz w:val="24"/>
          <w:szCs w:val="24"/>
          <w:lang w:val="en-US"/>
        </w:rPr>
        <w:t>[30]</w:t>
      </w:r>
      <w:r w:rsidRPr="002D4EB3">
        <w:rPr>
          <w:rFonts w:ascii="Times New Roman" w:hAnsi="Times New Roman" w:cs="Times New Roman"/>
          <w:sz w:val="24"/>
          <w:szCs w:val="24"/>
          <w:lang w:val="en-US"/>
        </w:rPr>
        <w:t xml:space="preserve"> in his study, demonstrated similarities between the weight of the ethanol group and control mice after the administration of ethanol by intragastric gavage from the 5th day of gestation.</w:t>
      </w:r>
    </w:p>
    <w:p w14:paraId="005FAAD9" w14:textId="33E7A5AE" w:rsidR="006D15F3" w:rsidRPr="002D4EB3" w:rsidRDefault="006D15F3" w:rsidP="006975D4">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Alcohol is obtained through the fermentation of foods that contain sugars, and provides 7.1 kcal/g, being considered a nutrient. Due to its energy value, it can meet the caloric needs of an individual and lead to overweight and even obesity, depending on the frequency and consumption </w:t>
      </w:r>
      <w:r w:rsidR="007E292B" w:rsidRPr="002D4EB3">
        <w:rPr>
          <w:rFonts w:ascii="Times New Roman" w:hAnsi="Times New Roman" w:cs="Times New Roman"/>
          <w:sz w:val="24"/>
          <w:szCs w:val="24"/>
          <w:lang w:val="en-US"/>
        </w:rPr>
        <w:t>[31, 32]</w:t>
      </w:r>
      <w:r w:rsidRPr="002D4EB3">
        <w:rPr>
          <w:rFonts w:ascii="Times New Roman" w:hAnsi="Times New Roman" w:cs="Times New Roman"/>
          <w:sz w:val="24"/>
          <w:szCs w:val="24"/>
          <w:lang w:val="en-US"/>
        </w:rPr>
        <w:t xml:space="preserve"> this may explain the evolution weight for the EM group.</w:t>
      </w:r>
    </w:p>
    <w:p w14:paraId="515A1D09" w14:textId="3E827991" w:rsidR="003534F8" w:rsidRPr="002D4EB3" w:rsidRDefault="003534F8" w:rsidP="003534F8">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However, food intake was reduced in group E. This change can be explained by the fact that sows that consumed ethanol showed greater satiety, since alcohol consumption also provides many calories. The study by Silva et al. </w:t>
      </w:r>
      <w:r w:rsidR="0021331B" w:rsidRPr="002D4EB3">
        <w:rPr>
          <w:rFonts w:ascii="Times New Roman" w:hAnsi="Times New Roman" w:cs="Times New Roman"/>
          <w:sz w:val="24"/>
          <w:szCs w:val="24"/>
          <w:lang w:val="en-US"/>
        </w:rPr>
        <w:t>[12]</w:t>
      </w:r>
      <w:r w:rsidRPr="002D4EB3">
        <w:rPr>
          <w:rFonts w:ascii="Times New Roman" w:hAnsi="Times New Roman" w:cs="Times New Roman"/>
          <w:sz w:val="24"/>
          <w:szCs w:val="24"/>
          <w:lang w:val="en-US"/>
        </w:rPr>
        <w:t xml:space="preserve"> presented the same result, when verifying the decrease in maternal food consumption throughout the pregnancy in the ethanol group in relation to the control.</w:t>
      </w:r>
    </w:p>
    <w:p w14:paraId="42E01E2C" w14:textId="166691DE" w:rsidR="00CC4282" w:rsidRPr="002D4EB3" w:rsidRDefault="003534F8" w:rsidP="003534F8">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The type of energy provided by alcohol is different from others as it is not able to be stored in the body. Alcohol has priority in metabolization, as it is highly toxic and the body discards it quickly, thus altering other metabolic pathways, including the lipid oxidation pathway, a fact that favors the increase of fat deposits mainly in the abdominal region </w:t>
      </w:r>
      <w:r w:rsidR="0021331B" w:rsidRPr="002D4EB3">
        <w:rPr>
          <w:rFonts w:ascii="Times New Roman" w:hAnsi="Times New Roman" w:cs="Times New Roman"/>
          <w:sz w:val="24"/>
          <w:szCs w:val="24"/>
          <w:lang w:val="en-US"/>
        </w:rPr>
        <w:t>[33].</w:t>
      </w:r>
    </w:p>
    <w:p w14:paraId="6E0E98C8" w14:textId="77777777" w:rsidR="00524634" w:rsidRPr="002D4EB3" w:rsidRDefault="00524634" w:rsidP="00524634">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As for the water intake of the sows, the C and M groups maintained a gradual increase throughout the gestational period, while the E and EM groups showed a significant reduction in water consumption when compared to the C and M group and remained so since the first week of gestation. gestation until the birth of the offspring.</w:t>
      </w:r>
    </w:p>
    <w:p w14:paraId="4A235CC2" w14:textId="48FA359E" w:rsidR="00524634" w:rsidRPr="002D4EB3" w:rsidRDefault="00524634" w:rsidP="00524634">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Junior</w:t>
      </w:r>
      <w:r w:rsidR="00D32BAC" w:rsidRPr="002D4EB3">
        <w:rPr>
          <w:rFonts w:ascii="Times New Roman" w:hAnsi="Times New Roman" w:cs="Times New Roman"/>
          <w:sz w:val="24"/>
          <w:szCs w:val="24"/>
          <w:lang w:val="en-US"/>
        </w:rPr>
        <w:t xml:space="preserve"> [34] </w:t>
      </w:r>
      <w:r w:rsidRPr="002D4EB3">
        <w:rPr>
          <w:rFonts w:ascii="Times New Roman" w:hAnsi="Times New Roman" w:cs="Times New Roman"/>
          <w:sz w:val="24"/>
          <w:szCs w:val="24"/>
          <w:lang w:val="en-US"/>
        </w:rPr>
        <w:t xml:space="preserve">in his study, showed that pregnant rats that received ethanol by gavage showed irritability in addition to showing signs of drunkenness and delay in recovery. Such conditions contributed to delayed search for food and water, contributing to anorexia and dehydration by causing irritability of the gastric mucosa. When investigating these animals by necropsy, the author did not observe signs of mechanical or chemical aggression to the mucous membranes in any of the cases. Therefore, it is believed that irritability </w:t>
      </w:r>
      <w:r w:rsidRPr="002D4EB3">
        <w:rPr>
          <w:rFonts w:ascii="Times New Roman" w:hAnsi="Times New Roman" w:cs="Times New Roman"/>
          <w:sz w:val="24"/>
          <w:szCs w:val="24"/>
          <w:lang w:val="en-US"/>
        </w:rPr>
        <w:lastRenderedPageBreak/>
        <w:t>due to alcohol intolerance and the state of drunkenness are factors that interfere, in an important way, in maternal nutrition, at least experimentally. In clinical studies, however, intolerance is not observed, as in these cases alcohol intake is voluntary.</w:t>
      </w:r>
    </w:p>
    <w:p w14:paraId="1AF2D460" w14:textId="7677872C" w:rsidR="007D23A9" w:rsidRPr="002D4EB3" w:rsidRDefault="007D23A9" w:rsidP="007D23A9">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It is known that hydration is essential for life. Women of childbearing age have less need for fluid intake than men due to lower mass and lower proportion of body water, but in specific cases the recommendations may change, which is the case of pregnancy, in which the recommendation may exceed 3 liters/ day </w:t>
      </w:r>
      <w:r w:rsidR="00C1687A" w:rsidRPr="002D4EB3">
        <w:rPr>
          <w:rFonts w:ascii="Times New Roman" w:hAnsi="Times New Roman" w:cs="Times New Roman"/>
          <w:sz w:val="24"/>
          <w:szCs w:val="24"/>
          <w:lang w:val="en-US"/>
        </w:rPr>
        <w:t xml:space="preserve">[35]. </w:t>
      </w:r>
      <w:r w:rsidRPr="002D4EB3">
        <w:rPr>
          <w:rFonts w:ascii="Times New Roman" w:hAnsi="Times New Roman" w:cs="Times New Roman"/>
          <w:sz w:val="24"/>
          <w:szCs w:val="24"/>
          <w:lang w:val="en-US"/>
        </w:rPr>
        <w:t xml:space="preserve"> The blood volume of pregnant women increases gradually between the 6th and 8th week of gestation and reaches a peak at the 32nd to 34th week of gestation, with water being the main component of human tissue, comprising 83% of the blood </w:t>
      </w:r>
      <w:r w:rsidR="00C1687A" w:rsidRPr="002D4EB3">
        <w:rPr>
          <w:rFonts w:ascii="Times New Roman" w:hAnsi="Times New Roman" w:cs="Times New Roman"/>
          <w:sz w:val="24"/>
          <w:szCs w:val="24"/>
          <w:lang w:val="en-US"/>
        </w:rPr>
        <w:t>[36].</w:t>
      </w:r>
    </w:p>
    <w:p w14:paraId="4F5B3AA3" w14:textId="3D30E5F6" w:rsidR="00CE0CCC" w:rsidRPr="002D4EB3" w:rsidRDefault="007D23A9" w:rsidP="007D23A9">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On the other hand, in cases where alcohol consumption occurs during pregnancy, there is an influence on the secretion of antidiuretic hormone, increasing the rate of urine production, consequently dehydration, in addition to changes in hemodynamic variables that contribute to fetal alcohol syndrome. (SAF), increased risk of miscarriage, increased chance of maternal mortality and psychological disorders such as depression and tendency to reject prenatal care </w:t>
      </w:r>
      <w:r w:rsidR="00B91250" w:rsidRPr="002D4EB3">
        <w:rPr>
          <w:rFonts w:ascii="Times New Roman" w:hAnsi="Times New Roman" w:cs="Times New Roman"/>
          <w:sz w:val="24"/>
          <w:szCs w:val="24"/>
          <w:lang w:val="en-US"/>
        </w:rPr>
        <w:t>[5].</w:t>
      </w:r>
    </w:p>
    <w:p w14:paraId="5E2271A7" w14:textId="4971BF52" w:rsidR="001679D1" w:rsidRPr="002D4EB3" w:rsidRDefault="001679D1" w:rsidP="001679D1">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As for the weight of the offspring, it was evaluated at different times, still babies (up to the 21st day), young adults (from 30 to 50 days) and adults (over 56 days) </w:t>
      </w:r>
      <w:r w:rsidR="00956F0B" w:rsidRPr="002D4EB3">
        <w:rPr>
          <w:rFonts w:ascii="Times New Roman" w:hAnsi="Times New Roman" w:cs="Times New Roman"/>
          <w:sz w:val="24"/>
          <w:szCs w:val="24"/>
          <w:lang w:val="en-US"/>
        </w:rPr>
        <w:t xml:space="preserve">[37]. </w:t>
      </w:r>
    </w:p>
    <w:p w14:paraId="6A6EFB71" w14:textId="77777777" w:rsidR="001679D1" w:rsidRPr="002D4EB3" w:rsidRDefault="001679D1" w:rsidP="001679D1">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  The M or EM group presented the highest low weight index from the 7th to the 60th day of age when compared to the C and E groups, therefore, the present study suggests that malnutrition is the most important factor for the occurrence of low weight and not exactly ethanol, as this isolated factor did not determine major differences in relation to group C.</w:t>
      </w:r>
    </w:p>
    <w:p w14:paraId="34C9AE01" w14:textId="27CCC37E" w:rsidR="001679D1" w:rsidRPr="002D4EB3" w:rsidRDefault="001679D1" w:rsidP="00A97391">
      <w:pPr>
        <w:spacing w:after="0" w:line="360" w:lineRule="auto"/>
        <w:ind w:firstLine="708"/>
        <w:jc w:val="both"/>
        <w:rPr>
          <w:rFonts w:ascii="Times New Roman" w:hAnsi="Times New Roman" w:cs="Times New Roman"/>
          <w:sz w:val="24"/>
          <w:szCs w:val="24"/>
          <w:highlight w:val="yellow"/>
          <w:lang w:val="en-US"/>
        </w:rPr>
      </w:pPr>
      <w:r w:rsidRPr="002D4EB3">
        <w:rPr>
          <w:rFonts w:ascii="Times New Roman" w:hAnsi="Times New Roman" w:cs="Times New Roman"/>
          <w:sz w:val="24"/>
          <w:szCs w:val="24"/>
          <w:lang w:val="en-US"/>
        </w:rPr>
        <w:t xml:space="preserve">  According to GRINFELD, </w:t>
      </w:r>
      <w:r w:rsidR="007E292B" w:rsidRPr="002D4EB3">
        <w:rPr>
          <w:rFonts w:ascii="Times New Roman" w:hAnsi="Times New Roman" w:cs="Times New Roman"/>
          <w:sz w:val="24"/>
          <w:szCs w:val="24"/>
          <w:lang w:val="en-US"/>
        </w:rPr>
        <w:t>[30]</w:t>
      </w:r>
      <w:r w:rsidRPr="002D4EB3">
        <w:rPr>
          <w:rFonts w:ascii="Times New Roman" w:hAnsi="Times New Roman" w:cs="Times New Roman"/>
          <w:sz w:val="24"/>
          <w:szCs w:val="24"/>
          <w:lang w:val="en-US"/>
        </w:rPr>
        <w:t xml:space="preserve"> ethanol occupies the position of “cause” of low birth weight while Boggan et al</w:t>
      </w:r>
      <w:r w:rsidR="003F513F" w:rsidRPr="002D4EB3">
        <w:rPr>
          <w:rFonts w:ascii="Times New Roman" w:hAnsi="Times New Roman" w:cs="Times New Roman"/>
          <w:sz w:val="24"/>
          <w:szCs w:val="24"/>
          <w:lang w:val="en-US"/>
        </w:rPr>
        <w:t>. [36]</w:t>
      </w:r>
      <w:r w:rsidRPr="002D4EB3">
        <w:rPr>
          <w:rFonts w:ascii="Times New Roman" w:hAnsi="Times New Roman" w:cs="Times New Roman"/>
          <w:sz w:val="24"/>
          <w:szCs w:val="24"/>
          <w:lang w:val="en-US"/>
        </w:rPr>
        <w:t xml:space="preserve"> point out that ethanol does not interfere with birth weight, however, it </w:t>
      </w:r>
      <w:proofErr w:type="gramStart"/>
      <w:r w:rsidRPr="002D4EB3">
        <w:rPr>
          <w:rFonts w:ascii="Times New Roman" w:hAnsi="Times New Roman" w:cs="Times New Roman"/>
          <w:sz w:val="24"/>
          <w:szCs w:val="24"/>
          <w:lang w:val="en-US"/>
        </w:rPr>
        <w:t>is capable of reducing</w:t>
      </w:r>
      <w:proofErr w:type="gramEnd"/>
      <w:r w:rsidRPr="002D4EB3">
        <w:rPr>
          <w:rFonts w:ascii="Times New Roman" w:hAnsi="Times New Roman" w:cs="Times New Roman"/>
          <w:sz w:val="24"/>
          <w:szCs w:val="24"/>
          <w:lang w:val="en-US"/>
        </w:rPr>
        <w:t xml:space="preserve"> body weight after the 28th postnatal day. Therefore, it is possible to state that alcohol </w:t>
      </w:r>
      <w:proofErr w:type="gramStart"/>
      <w:r w:rsidRPr="002D4EB3">
        <w:rPr>
          <w:rFonts w:ascii="Times New Roman" w:hAnsi="Times New Roman" w:cs="Times New Roman"/>
          <w:sz w:val="24"/>
          <w:szCs w:val="24"/>
          <w:lang w:val="en-US"/>
        </w:rPr>
        <w:t>is able to</w:t>
      </w:r>
      <w:proofErr w:type="gramEnd"/>
      <w:r w:rsidRPr="002D4EB3">
        <w:rPr>
          <w:rFonts w:ascii="Times New Roman" w:hAnsi="Times New Roman" w:cs="Times New Roman"/>
          <w:sz w:val="24"/>
          <w:szCs w:val="24"/>
          <w:lang w:val="en-US"/>
        </w:rPr>
        <w:t xml:space="preserve"> eventually supply the energy demand of the maternal organism, but not for the fetus/child, a result confirmed by several studies, which show less body weight gain from the birth of the offspring to adulthood. </w:t>
      </w:r>
      <w:r w:rsidR="00A97391" w:rsidRPr="002D4EB3">
        <w:rPr>
          <w:rFonts w:ascii="Times New Roman" w:hAnsi="Times New Roman" w:cs="Times New Roman"/>
          <w:sz w:val="24"/>
          <w:szCs w:val="24"/>
          <w:lang w:val="en-US"/>
        </w:rPr>
        <w:t>[39</w:t>
      </w:r>
      <w:r w:rsidR="001C59D2" w:rsidRPr="002D4EB3">
        <w:rPr>
          <w:rFonts w:ascii="Times New Roman" w:hAnsi="Times New Roman" w:cs="Times New Roman"/>
          <w:sz w:val="24"/>
          <w:szCs w:val="24"/>
          <w:lang w:val="en-US"/>
        </w:rPr>
        <w:t>, 40</w:t>
      </w:r>
      <w:r w:rsidRPr="002D4EB3">
        <w:rPr>
          <w:rFonts w:ascii="Times New Roman" w:hAnsi="Times New Roman" w:cs="Times New Roman"/>
          <w:sz w:val="24"/>
          <w:szCs w:val="24"/>
          <w:lang w:val="en-US"/>
        </w:rPr>
        <w:t xml:space="preserve">; </w:t>
      </w:r>
      <w:r w:rsidR="001C59D2" w:rsidRPr="002D4EB3">
        <w:rPr>
          <w:rFonts w:ascii="Times New Roman" w:hAnsi="Times New Roman" w:cs="Times New Roman"/>
          <w:sz w:val="24"/>
          <w:szCs w:val="24"/>
          <w:lang w:val="en-US"/>
        </w:rPr>
        <w:t>41,</w:t>
      </w:r>
      <w:r w:rsidRPr="002D4EB3">
        <w:rPr>
          <w:rFonts w:ascii="Times New Roman" w:hAnsi="Times New Roman" w:cs="Times New Roman"/>
          <w:sz w:val="24"/>
          <w:szCs w:val="24"/>
          <w:lang w:val="en-US"/>
        </w:rPr>
        <w:t xml:space="preserve"> </w:t>
      </w:r>
      <w:r w:rsidR="006360A2" w:rsidRPr="002D4EB3">
        <w:rPr>
          <w:rFonts w:ascii="Times New Roman" w:hAnsi="Times New Roman" w:cs="Times New Roman"/>
          <w:sz w:val="24"/>
          <w:szCs w:val="24"/>
          <w:lang w:val="en-US"/>
        </w:rPr>
        <w:t>42</w:t>
      </w:r>
      <w:r w:rsidR="00D72BC2" w:rsidRPr="002D4EB3">
        <w:rPr>
          <w:rFonts w:ascii="Times New Roman" w:hAnsi="Times New Roman" w:cs="Times New Roman"/>
          <w:sz w:val="24"/>
          <w:szCs w:val="24"/>
          <w:lang w:val="en-US"/>
        </w:rPr>
        <w:t xml:space="preserve">]. </w:t>
      </w:r>
    </w:p>
    <w:p w14:paraId="3A40B94A" w14:textId="4EED12CC" w:rsidR="00B50E1F" w:rsidRPr="002D4EB3" w:rsidRDefault="00B50E1F" w:rsidP="00B50E1F">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It is believed that the harmful effects of ethanol can be identified even in utero, as it directly affects fetal growth by obstructing the transport of nutrients, with a decrease in the supply of oxygen, the substance promotes vasoconstriction of the placenta and umbilical cord vessels. With the decrease in the supply of oxygen and nutrients, there is an </w:t>
      </w:r>
      <w:r w:rsidRPr="002D4EB3">
        <w:rPr>
          <w:rFonts w:ascii="Times New Roman" w:hAnsi="Times New Roman" w:cs="Times New Roman"/>
          <w:sz w:val="24"/>
          <w:szCs w:val="24"/>
          <w:lang w:val="en-US"/>
        </w:rPr>
        <w:lastRenderedPageBreak/>
        <w:t>increase in oxidative stress in the placental villi, with a decrease in the production of nitric oxide and, consequently, a decrease in blood flow</w:t>
      </w:r>
      <w:r w:rsidR="00A84BB1" w:rsidRPr="002D4EB3">
        <w:rPr>
          <w:rFonts w:ascii="Times New Roman" w:hAnsi="Times New Roman" w:cs="Times New Roman"/>
          <w:sz w:val="24"/>
          <w:szCs w:val="24"/>
          <w:lang w:val="en-US"/>
        </w:rPr>
        <w:t xml:space="preserve"> [43]. </w:t>
      </w:r>
    </w:p>
    <w:p w14:paraId="6011220C" w14:textId="1A8C9631" w:rsidR="00B50E1F" w:rsidRPr="002D4EB3" w:rsidRDefault="00B50E1F" w:rsidP="00B50E1F">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Several studies show that ethanol is a determining factor for low birth weight in offspring </w:t>
      </w:r>
      <w:r w:rsidR="00A84BB1" w:rsidRPr="002D4EB3">
        <w:rPr>
          <w:rFonts w:ascii="Times New Roman" w:hAnsi="Times New Roman" w:cs="Times New Roman"/>
          <w:sz w:val="24"/>
          <w:szCs w:val="24"/>
          <w:lang w:val="en-US"/>
        </w:rPr>
        <w:t>[</w:t>
      </w:r>
      <w:r w:rsidR="008643A0" w:rsidRPr="002D4EB3">
        <w:rPr>
          <w:rFonts w:ascii="Times New Roman" w:hAnsi="Times New Roman" w:cs="Times New Roman"/>
          <w:sz w:val="24"/>
          <w:szCs w:val="24"/>
          <w:lang w:val="en-US"/>
        </w:rPr>
        <w:t>9,44</w:t>
      </w:r>
      <w:r w:rsidR="0021331B" w:rsidRPr="002D4EB3">
        <w:rPr>
          <w:rFonts w:ascii="Times New Roman" w:hAnsi="Times New Roman" w:cs="Times New Roman"/>
          <w:sz w:val="24"/>
          <w:szCs w:val="24"/>
          <w:lang w:val="en-US"/>
        </w:rPr>
        <w:t>]</w:t>
      </w:r>
      <w:r w:rsidRPr="002D4EB3">
        <w:rPr>
          <w:rFonts w:ascii="Times New Roman" w:hAnsi="Times New Roman" w:cs="Times New Roman"/>
          <w:sz w:val="24"/>
          <w:szCs w:val="24"/>
          <w:lang w:val="en-US"/>
        </w:rPr>
        <w:t xml:space="preserve"> and, on the other hand, a study in humans, did not show significant differences between the body weight of newborns -Born to alcoholic mothers, however, were shorter at birth than the group not exposed to the substance </w:t>
      </w:r>
      <w:r w:rsidR="00A84BB1" w:rsidRPr="002D4EB3">
        <w:rPr>
          <w:rFonts w:ascii="Times New Roman" w:hAnsi="Times New Roman" w:cs="Times New Roman"/>
          <w:sz w:val="24"/>
          <w:szCs w:val="24"/>
          <w:lang w:val="en-US"/>
        </w:rPr>
        <w:t>[43].</w:t>
      </w:r>
    </w:p>
    <w:p w14:paraId="116D7598" w14:textId="32956C9E" w:rsidR="00B50E1F" w:rsidRPr="002D4EB3" w:rsidRDefault="00B50E1F" w:rsidP="00B50E1F">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It can also be suggested that the effects of ethanol can then be aggravated by malnutrition, as the toxicity associated with low caloric demand can influence the weight of the offspring. Thus, uterine malnutrition determined by low nutrient intake can be accentuated by the indirect action of alcohol, which reduces the ability to metabolize nutrients. When studying rats exposed to malnutrition and ethanol in utero, authors found that alcohol and malnutrition promote similar effects, both factors, alone or in combination, </w:t>
      </w:r>
      <w:proofErr w:type="gramStart"/>
      <w:r w:rsidRPr="002D4EB3">
        <w:rPr>
          <w:rFonts w:ascii="Times New Roman" w:hAnsi="Times New Roman" w:cs="Times New Roman"/>
          <w:sz w:val="24"/>
          <w:szCs w:val="24"/>
          <w:lang w:val="en-US"/>
        </w:rPr>
        <w:t>are able to</w:t>
      </w:r>
      <w:proofErr w:type="gramEnd"/>
      <w:r w:rsidRPr="002D4EB3">
        <w:rPr>
          <w:rFonts w:ascii="Times New Roman" w:hAnsi="Times New Roman" w:cs="Times New Roman"/>
          <w:sz w:val="24"/>
          <w:szCs w:val="24"/>
          <w:lang w:val="en-US"/>
        </w:rPr>
        <w:t xml:space="preserve"> negatively affect the increase in weight of the offspring at birth and in young life </w:t>
      </w:r>
      <w:r w:rsidR="00BA11E0" w:rsidRPr="002D4EB3">
        <w:rPr>
          <w:rFonts w:ascii="Times New Roman" w:hAnsi="Times New Roman" w:cs="Times New Roman"/>
          <w:sz w:val="24"/>
          <w:szCs w:val="24"/>
          <w:lang w:val="en-US"/>
        </w:rPr>
        <w:t>[45].</w:t>
      </w:r>
    </w:p>
    <w:p w14:paraId="2A211C2B" w14:textId="3D52C9D2" w:rsidR="001E28C3" w:rsidRPr="002D4EB3" w:rsidRDefault="001E28C3" w:rsidP="001E28C3">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The toxic effects of alcohol in the body are mediated by oxidative stress through various mechanisms such as induction of oxidative damage, lipid peroxidation, cross-links and DNA strand breaks, and at the cellular level mitochondria are the main sources of reactive oxygen species (ROS ) </w:t>
      </w:r>
      <w:r w:rsidR="00612CFA" w:rsidRPr="002D4EB3">
        <w:rPr>
          <w:rFonts w:ascii="Times New Roman" w:hAnsi="Times New Roman" w:cs="Times New Roman"/>
          <w:sz w:val="24"/>
          <w:szCs w:val="24"/>
          <w:lang w:val="en-US"/>
        </w:rPr>
        <w:t>[46].</w:t>
      </w:r>
    </w:p>
    <w:p w14:paraId="0096DF0A" w14:textId="201E5C4E" w:rsidR="00AE6222" w:rsidRPr="002D4EB3" w:rsidRDefault="001E28C3" w:rsidP="001E28C3">
      <w:pPr>
        <w:spacing w:after="0" w:line="360" w:lineRule="auto"/>
        <w:ind w:firstLine="708"/>
        <w:jc w:val="both"/>
        <w:rPr>
          <w:rFonts w:ascii="Times New Roman" w:hAnsi="Times New Roman" w:cs="Times New Roman"/>
          <w:sz w:val="16"/>
          <w:szCs w:val="16"/>
          <w:lang w:val="en-US"/>
        </w:rPr>
      </w:pPr>
      <w:r w:rsidRPr="002D4EB3">
        <w:rPr>
          <w:rFonts w:ascii="Times New Roman" w:hAnsi="Times New Roman" w:cs="Times New Roman"/>
          <w:sz w:val="24"/>
          <w:szCs w:val="24"/>
          <w:lang w:val="en-US"/>
        </w:rPr>
        <w:t xml:space="preserve">Ethanol also impairs the cellular energy process, as it alters the transport and use of glucose, which is necessary for the development of the embryo's nervous system </w:t>
      </w:r>
      <w:r w:rsidR="008856C9" w:rsidRPr="002D4EB3">
        <w:rPr>
          <w:rFonts w:ascii="Times New Roman" w:hAnsi="Times New Roman" w:cs="Times New Roman"/>
          <w:sz w:val="24"/>
          <w:szCs w:val="24"/>
          <w:lang w:val="en-US"/>
        </w:rPr>
        <w:t xml:space="preserve">[47,48]. </w:t>
      </w:r>
      <w:r w:rsidRPr="002D4EB3">
        <w:rPr>
          <w:rFonts w:ascii="Times New Roman" w:hAnsi="Times New Roman" w:cs="Times New Roman"/>
          <w:sz w:val="24"/>
          <w:szCs w:val="24"/>
          <w:lang w:val="en-US"/>
        </w:rPr>
        <w:t xml:space="preserve"> Alcohol-induced oxidative stress has been shown to be related to impairment of antioxidants, including superoxide dismutase (SOD), catalase (CA) and glutathione peroxidases (GPX) activities</w:t>
      </w:r>
      <w:r w:rsidR="00AE0F19" w:rsidRPr="002D4EB3">
        <w:rPr>
          <w:rFonts w:ascii="Times New Roman" w:hAnsi="Times New Roman" w:cs="Times New Roman"/>
          <w:sz w:val="24"/>
          <w:szCs w:val="24"/>
          <w:lang w:val="en-US"/>
        </w:rPr>
        <w:t xml:space="preserve"> [49]</w:t>
      </w:r>
      <w:r w:rsidRPr="002D4EB3">
        <w:rPr>
          <w:rFonts w:ascii="Times New Roman" w:hAnsi="Times New Roman" w:cs="Times New Roman"/>
          <w:sz w:val="16"/>
          <w:szCs w:val="16"/>
          <w:lang w:val="en-US"/>
        </w:rPr>
        <w:t>.</w:t>
      </w:r>
      <w:r w:rsidR="00E17803" w:rsidRPr="002D4EB3">
        <w:rPr>
          <w:sz w:val="16"/>
          <w:szCs w:val="16"/>
          <w:highlight w:val="lightGray"/>
          <w:lang w:val="en-US"/>
        </w:rPr>
        <w:t xml:space="preserve"> </w:t>
      </w:r>
    </w:p>
    <w:p w14:paraId="7252F0C1" w14:textId="22381BDE" w:rsidR="004D3CB7" w:rsidRPr="002D4EB3" w:rsidRDefault="004D3CB7" w:rsidP="004D3CB7">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Free radicals attack carbohydrates, proteins, lipids and nucleic acids, whose damage can lead to cell death. The brain is the main target because it contains a high concentration of lipids and consumes large amounts of circulating oxygen, in addition to decreasing the endogenous antioxidant defenses of the offspring subjected to ethanol in utero, including SOD, CAT and GPX enzymes, all responsible for radical detoxification superoxide and hydroperoxides </w:t>
      </w:r>
      <w:r w:rsidR="006E18ED" w:rsidRPr="002D4EB3">
        <w:rPr>
          <w:rFonts w:ascii="Times New Roman" w:hAnsi="Times New Roman" w:cs="Times New Roman"/>
          <w:sz w:val="24"/>
          <w:szCs w:val="24"/>
          <w:lang w:val="en-US"/>
        </w:rPr>
        <w:t xml:space="preserve">[50]. </w:t>
      </w:r>
    </w:p>
    <w:p w14:paraId="37FE06BF" w14:textId="62E21647" w:rsidR="00E17803" w:rsidRPr="002D4EB3" w:rsidRDefault="004D3CB7" w:rsidP="004D3CB7">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In the present study, </w:t>
      </w:r>
      <w:r w:rsidR="00E97551">
        <w:rPr>
          <w:rFonts w:ascii="Times New Roman" w:hAnsi="Times New Roman" w:cs="Times New Roman"/>
          <w:sz w:val="24"/>
          <w:szCs w:val="24"/>
          <w:lang w:val="en-US"/>
        </w:rPr>
        <w:t>it was</w:t>
      </w:r>
      <w:r w:rsidRPr="002D4EB3">
        <w:rPr>
          <w:rFonts w:ascii="Times New Roman" w:hAnsi="Times New Roman" w:cs="Times New Roman"/>
          <w:sz w:val="24"/>
          <w:szCs w:val="24"/>
          <w:lang w:val="en-US"/>
        </w:rPr>
        <w:t xml:space="preserve"> used the FRAP method to analyze the antioxidant capacity of plasma, since a lower FRAP indicates a lower binding capacity of ferritin to iron and, consequently, a greater amount of free iron, capable of catalyzing the generation of OH• radicals, through Fenton and Haber-Weiss reactions </w:t>
      </w:r>
      <w:r w:rsidR="001676B8" w:rsidRPr="002D4EB3">
        <w:rPr>
          <w:rFonts w:ascii="Times New Roman" w:hAnsi="Times New Roman" w:cs="Times New Roman"/>
          <w:sz w:val="24"/>
          <w:szCs w:val="24"/>
          <w:lang w:val="en-US"/>
        </w:rPr>
        <w:t>[51]</w:t>
      </w:r>
      <w:r w:rsidRPr="002D4EB3">
        <w:rPr>
          <w:rFonts w:ascii="Times New Roman" w:hAnsi="Times New Roman" w:cs="Times New Roman"/>
          <w:sz w:val="24"/>
          <w:szCs w:val="24"/>
          <w:lang w:val="en-US"/>
        </w:rPr>
        <w:t xml:space="preserve">, </w:t>
      </w:r>
      <w:r w:rsidR="00E97551">
        <w:rPr>
          <w:rFonts w:ascii="Times New Roman" w:hAnsi="Times New Roman" w:cs="Times New Roman"/>
          <w:sz w:val="24"/>
          <w:szCs w:val="24"/>
          <w:lang w:val="en-US"/>
        </w:rPr>
        <w:t xml:space="preserve">it was </w:t>
      </w:r>
      <w:r w:rsidRPr="002D4EB3">
        <w:rPr>
          <w:rFonts w:ascii="Times New Roman" w:hAnsi="Times New Roman" w:cs="Times New Roman"/>
          <w:sz w:val="24"/>
          <w:szCs w:val="24"/>
          <w:lang w:val="en-US"/>
        </w:rPr>
        <w:t xml:space="preserve">found that there was no statistical difference between the groups, not determining differences in the antioxidant </w:t>
      </w:r>
      <w:r w:rsidRPr="002D4EB3">
        <w:rPr>
          <w:rFonts w:ascii="Times New Roman" w:hAnsi="Times New Roman" w:cs="Times New Roman"/>
          <w:sz w:val="24"/>
          <w:szCs w:val="24"/>
          <w:lang w:val="en-US"/>
        </w:rPr>
        <w:lastRenderedPageBreak/>
        <w:t xml:space="preserve">capacity of adult rats exposed to ethanol or malnourished in utero or even in the association group. This fact can be explained by Ojeda et al. </w:t>
      </w:r>
      <w:r w:rsidR="008866E7" w:rsidRPr="002D4EB3">
        <w:rPr>
          <w:rFonts w:ascii="Times New Roman" w:hAnsi="Times New Roman" w:cs="Times New Roman"/>
          <w:sz w:val="24"/>
          <w:szCs w:val="24"/>
          <w:lang w:val="en-US"/>
        </w:rPr>
        <w:t xml:space="preserve">[42], </w:t>
      </w:r>
      <w:r w:rsidRPr="002D4EB3">
        <w:rPr>
          <w:rFonts w:ascii="Times New Roman" w:hAnsi="Times New Roman" w:cs="Times New Roman"/>
          <w:sz w:val="24"/>
          <w:szCs w:val="24"/>
          <w:lang w:val="en-US"/>
        </w:rPr>
        <w:t>who pointed out in their research that there may be a cellular adaptation of the adult offspring in relation to the antioxidant capacity of the plasma.</w:t>
      </w:r>
    </w:p>
    <w:p w14:paraId="76FD525E" w14:textId="005521E3" w:rsidR="009F7D28" w:rsidRPr="002D4EB3" w:rsidRDefault="009F7D28" w:rsidP="009F7D28">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This adaptation can occur through three possible mechanisms:</w:t>
      </w:r>
      <w:r w:rsidR="00E97551">
        <w:rPr>
          <w:rFonts w:ascii="Times New Roman" w:hAnsi="Times New Roman" w:cs="Times New Roman"/>
          <w:sz w:val="24"/>
          <w:szCs w:val="24"/>
          <w:lang w:val="en-US"/>
        </w:rPr>
        <w:t xml:space="preserve"> </w:t>
      </w:r>
      <w:proofErr w:type="spellStart"/>
      <w:r w:rsidR="00E97551">
        <w:rPr>
          <w:rFonts w:ascii="Times New Roman" w:hAnsi="Times New Roman" w:cs="Times New Roman"/>
          <w:sz w:val="24"/>
          <w:szCs w:val="24"/>
          <w:lang w:val="en-US"/>
        </w:rPr>
        <w:t>i</w:t>
      </w:r>
      <w:proofErr w:type="spellEnd"/>
      <w:r w:rsidR="00E97551">
        <w:rPr>
          <w:rFonts w:ascii="Times New Roman" w:hAnsi="Times New Roman" w:cs="Times New Roman"/>
          <w:sz w:val="24"/>
          <w:szCs w:val="24"/>
          <w:lang w:val="en-US"/>
        </w:rPr>
        <w:t>) t</w:t>
      </w:r>
      <w:r w:rsidRPr="002D4EB3">
        <w:rPr>
          <w:rFonts w:ascii="Times New Roman" w:hAnsi="Times New Roman" w:cs="Times New Roman"/>
          <w:sz w:val="24"/>
          <w:szCs w:val="24"/>
          <w:lang w:val="en-US"/>
        </w:rPr>
        <w:t xml:space="preserve">he first mechanism acts by preventing the formation of ROS by inhibiting the chain reactions characteristic of this process. Despite this, when there is the formation of free radicals, antioxidants </w:t>
      </w:r>
      <w:proofErr w:type="gramStart"/>
      <w:r w:rsidRPr="002D4EB3">
        <w:rPr>
          <w:rFonts w:ascii="Times New Roman" w:hAnsi="Times New Roman" w:cs="Times New Roman"/>
          <w:sz w:val="24"/>
          <w:szCs w:val="24"/>
          <w:lang w:val="en-US"/>
        </w:rPr>
        <w:t>are able to</w:t>
      </w:r>
      <w:proofErr w:type="gramEnd"/>
      <w:r w:rsidRPr="002D4EB3">
        <w:rPr>
          <w:rFonts w:ascii="Times New Roman" w:hAnsi="Times New Roman" w:cs="Times New Roman"/>
          <w:sz w:val="24"/>
          <w:szCs w:val="24"/>
          <w:lang w:val="en-US"/>
        </w:rPr>
        <w:t xml:space="preserve"> intercept these molecules, preventing the attack on lipids, amino acids of proteins and DNA, avoiding injuries and loss of cellular integrity </w:t>
      </w:r>
      <w:r w:rsidR="00712911" w:rsidRPr="002D4EB3">
        <w:rPr>
          <w:rFonts w:ascii="Times New Roman" w:hAnsi="Times New Roman" w:cs="Times New Roman"/>
          <w:sz w:val="24"/>
          <w:szCs w:val="24"/>
          <w:lang w:val="en-US"/>
        </w:rPr>
        <w:t>[52]</w:t>
      </w:r>
      <w:r w:rsidR="00E97551">
        <w:rPr>
          <w:rFonts w:ascii="Times New Roman" w:hAnsi="Times New Roman" w:cs="Times New Roman"/>
          <w:sz w:val="24"/>
          <w:szCs w:val="24"/>
          <w:lang w:val="en-US"/>
        </w:rPr>
        <w:t>; ii) t</w:t>
      </w:r>
      <w:r w:rsidRPr="002D4EB3">
        <w:rPr>
          <w:rFonts w:ascii="Times New Roman" w:hAnsi="Times New Roman" w:cs="Times New Roman"/>
          <w:sz w:val="24"/>
          <w:szCs w:val="24"/>
          <w:lang w:val="en-US"/>
        </w:rPr>
        <w:t xml:space="preserve">he second process is related to the removal of DNA molecule damage and the reconstitution of damaged cell membranes. In response to the excessive production of ROS, the organism may adapt by increasing the synthesis of antioxidant enzymes </w:t>
      </w:r>
      <w:r w:rsidR="00994AB3" w:rsidRPr="002D4EB3">
        <w:rPr>
          <w:rFonts w:ascii="Times New Roman" w:hAnsi="Times New Roman" w:cs="Times New Roman"/>
          <w:sz w:val="24"/>
          <w:szCs w:val="24"/>
          <w:lang w:val="en-US"/>
        </w:rPr>
        <w:t>[53].</w:t>
      </w:r>
    </w:p>
    <w:p w14:paraId="7ACC5F05" w14:textId="741F1B03" w:rsidR="009F7D28" w:rsidRPr="002D4EB3" w:rsidRDefault="00E97551" w:rsidP="009F7D28">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addition, a</w:t>
      </w:r>
      <w:r w:rsidR="009F7D28" w:rsidRPr="002D4EB3">
        <w:rPr>
          <w:rFonts w:ascii="Times New Roman" w:hAnsi="Times New Roman" w:cs="Times New Roman"/>
          <w:sz w:val="24"/>
          <w:szCs w:val="24"/>
          <w:lang w:val="en-US"/>
        </w:rPr>
        <w:t xml:space="preserve">nother mechanism used by the body in the defense against free radicals is the non-enzymatic antioxidant system, also known as exogenous antioxidants, because they are, in most cases, from the diet, the consumption of these nutrients can improve the antioxidant defense and inhibit the formation of ROS </w:t>
      </w:r>
      <w:r w:rsidR="00994AB3" w:rsidRPr="002D4EB3">
        <w:rPr>
          <w:rFonts w:ascii="Times New Roman" w:hAnsi="Times New Roman" w:cs="Times New Roman"/>
          <w:sz w:val="24"/>
          <w:szCs w:val="24"/>
          <w:lang w:val="en-US"/>
        </w:rPr>
        <w:t>[54].</w:t>
      </w:r>
    </w:p>
    <w:p w14:paraId="29F34AEC" w14:textId="2B95803F" w:rsidR="0096195D" w:rsidRPr="002D4EB3" w:rsidRDefault="0096195D" w:rsidP="0096195D">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The results referring to the FOX experiment indicated a statistically significant difference only for the EM group. This shows that exposure to ethanol alone is not a determining risk factor for oxidative stress. However, malnutrition can increase lipid peroxidation alone and in association with ethanol.</w:t>
      </w:r>
      <w:r w:rsidR="007719E4">
        <w:rPr>
          <w:rFonts w:ascii="Times New Roman" w:hAnsi="Times New Roman" w:cs="Times New Roman"/>
          <w:sz w:val="24"/>
          <w:szCs w:val="24"/>
          <w:lang w:val="en-US"/>
        </w:rPr>
        <w:t xml:space="preserve"> </w:t>
      </w:r>
      <w:r w:rsidRPr="002D4EB3">
        <w:rPr>
          <w:rFonts w:ascii="Times New Roman" w:hAnsi="Times New Roman" w:cs="Times New Roman"/>
          <w:sz w:val="24"/>
          <w:szCs w:val="24"/>
          <w:lang w:val="en-US"/>
        </w:rPr>
        <w:t xml:space="preserve">Lipid peroxidation can be induced mainly by the enzyme NADPH oxidase, as this is one of the main sources of ROS in cells, being considered an essential factor in vascular dysfunction induced by ethanol consumption </w:t>
      </w:r>
      <w:r w:rsidR="005F3EF3" w:rsidRPr="002D4EB3">
        <w:rPr>
          <w:rFonts w:ascii="Times New Roman" w:hAnsi="Times New Roman" w:cs="Times New Roman"/>
          <w:sz w:val="24"/>
          <w:szCs w:val="24"/>
          <w:lang w:val="en-US"/>
        </w:rPr>
        <w:t>[55].</w:t>
      </w:r>
    </w:p>
    <w:p w14:paraId="7C9140E1" w14:textId="16BB35ED" w:rsidR="007B2D30" w:rsidRPr="002D4EB3" w:rsidRDefault="0096195D" w:rsidP="0096195D">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According to the results of Simplicio et al. </w:t>
      </w:r>
      <w:r w:rsidR="00B469CE" w:rsidRPr="002D4EB3">
        <w:rPr>
          <w:rFonts w:ascii="Times New Roman" w:hAnsi="Times New Roman" w:cs="Times New Roman"/>
          <w:sz w:val="24"/>
          <w:szCs w:val="24"/>
          <w:lang w:val="en-US"/>
        </w:rPr>
        <w:t xml:space="preserve">[56] </w:t>
      </w:r>
      <w:r w:rsidRPr="002D4EB3">
        <w:rPr>
          <w:rFonts w:ascii="Times New Roman" w:hAnsi="Times New Roman" w:cs="Times New Roman"/>
          <w:sz w:val="24"/>
          <w:szCs w:val="24"/>
          <w:lang w:val="en-US"/>
        </w:rPr>
        <w:t xml:space="preserve">even acute ingestion of ethanol </w:t>
      </w:r>
      <w:proofErr w:type="gramStart"/>
      <w:r w:rsidRPr="002D4EB3">
        <w:rPr>
          <w:rFonts w:ascii="Times New Roman" w:hAnsi="Times New Roman" w:cs="Times New Roman"/>
          <w:sz w:val="24"/>
          <w:szCs w:val="24"/>
          <w:lang w:val="en-US"/>
        </w:rPr>
        <w:t>is capable of increasing</w:t>
      </w:r>
      <w:proofErr w:type="gramEnd"/>
      <w:r w:rsidRPr="002D4EB3">
        <w:rPr>
          <w:rFonts w:ascii="Times New Roman" w:hAnsi="Times New Roman" w:cs="Times New Roman"/>
          <w:sz w:val="24"/>
          <w:szCs w:val="24"/>
          <w:lang w:val="en-US"/>
        </w:rPr>
        <w:t xml:space="preserve"> the generation of ROS derived from NADPH oxidase. </w:t>
      </w:r>
      <w:proofErr w:type="gramStart"/>
      <w:r w:rsidRPr="002D4EB3">
        <w:rPr>
          <w:rFonts w:ascii="Times New Roman" w:hAnsi="Times New Roman" w:cs="Times New Roman"/>
          <w:sz w:val="24"/>
          <w:szCs w:val="24"/>
          <w:lang w:val="en-US"/>
        </w:rPr>
        <w:t>With regard to</w:t>
      </w:r>
      <w:proofErr w:type="gramEnd"/>
      <w:r w:rsidRPr="002D4EB3">
        <w:rPr>
          <w:rFonts w:ascii="Times New Roman" w:hAnsi="Times New Roman" w:cs="Times New Roman"/>
          <w:sz w:val="24"/>
          <w:szCs w:val="24"/>
          <w:lang w:val="en-US"/>
        </w:rPr>
        <w:t xml:space="preserve"> the malnourished group, the present study complements the work by Franco et al. </w:t>
      </w:r>
      <w:r w:rsidR="009F7AF9" w:rsidRPr="002D4EB3">
        <w:rPr>
          <w:rFonts w:ascii="Times New Roman" w:hAnsi="Times New Roman" w:cs="Times New Roman"/>
          <w:sz w:val="24"/>
          <w:szCs w:val="24"/>
          <w:lang w:val="en-US"/>
        </w:rPr>
        <w:t>[57]</w:t>
      </w:r>
      <w:r w:rsidRPr="002D4EB3">
        <w:rPr>
          <w:rFonts w:ascii="Times New Roman" w:hAnsi="Times New Roman" w:cs="Times New Roman"/>
          <w:sz w:val="24"/>
          <w:szCs w:val="24"/>
          <w:lang w:val="en-US"/>
        </w:rPr>
        <w:t>, which demonstrates that maternal malnutrition is capable of causing endothelial dysfunction in the offspring, caused by increased activity of the NADPH oxidase enzyme. This fact explains the great difference between these results and those of the FOX experiment, which points to malnutrition as a more relevant risk factor than ethanol consumption.</w:t>
      </w:r>
    </w:p>
    <w:p w14:paraId="1421974E" w14:textId="38C7DE3B" w:rsidR="00170C97" w:rsidRPr="002D4EB3" w:rsidRDefault="00EF66FA" w:rsidP="00367B82">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Investigations addressing the effects of in utero malnutrition on ethanol exposure in humans are still very limited. Although it can be done, this search takes a long time before the results are available. In such situations, an animal model represents a rational alternative and, although it cannot be used to make unequivocal claims about effects in </w:t>
      </w:r>
      <w:r w:rsidRPr="002D4EB3">
        <w:rPr>
          <w:rFonts w:ascii="Times New Roman" w:hAnsi="Times New Roman" w:cs="Times New Roman"/>
          <w:sz w:val="24"/>
          <w:szCs w:val="24"/>
          <w:lang w:val="en-US"/>
        </w:rPr>
        <w:lastRenderedPageBreak/>
        <w:t xml:space="preserve">humans, it can significantly add to the body of evidence. Furthermore, food restriction in rats has proven useful as a model of human malnutrition, as these animals share many characteristics of human malnutrition </w:t>
      </w:r>
      <w:r w:rsidR="0058540E" w:rsidRPr="002D4EB3">
        <w:rPr>
          <w:rFonts w:ascii="Times New Roman" w:hAnsi="Times New Roman" w:cs="Times New Roman"/>
          <w:sz w:val="24"/>
          <w:szCs w:val="24"/>
          <w:lang w:val="en-US"/>
        </w:rPr>
        <w:t xml:space="preserve">[58,59]. </w:t>
      </w:r>
    </w:p>
    <w:p w14:paraId="3866D2E9" w14:textId="77777777" w:rsidR="00C53937" w:rsidRPr="002D4EB3" w:rsidRDefault="00C53937" w:rsidP="001E28C3">
      <w:pPr>
        <w:spacing w:after="0" w:line="360" w:lineRule="auto"/>
        <w:ind w:firstLine="708"/>
        <w:jc w:val="both"/>
        <w:rPr>
          <w:rFonts w:ascii="Times New Roman" w:hAnsi="Times New Roman" w:cs="Times New Roman"/>
          <w:sz w:val="24"/>
          <w:szCs w:val="24"/>
          <w:lang w:val="en-US"/>
        </w:rPr>
      </w:pPr>
    </w:p>
    <w:p w14:paraId="56BE270E" w14:textId="55561B11" w:rsidR="001E28C3" w:rsidRPr="002D4EB3" w:rsidRDefault="00C53937" w:rsidP="001E28C3">
      <w:pPr>
        <w:spacing w:after="0" w:line="360" w:lineRule="auto"/>
        <w:ind w:firstLine="708"/>
        <w:jc w:val="both"/>
        <w:rPr>
          <w:rFonts w:ascii="Times New Roman" w:hAnsi="Times New Roman" w:cs="Times New Roman"/>
          <w:b/>
          <w:bCs/>
          <w:sz w:val="24"/>
          <w:szCs w:val="24"/>
          <w:lang w:val="en-US"/>
        </w:rPr>
      </w:pPr>
      <w:r w:rsidRPr="002D4EB3">
        <w:rPr>
          <w:rFonts w:ascii="Times New Roman" w:hAnsi="Times New Roman" w:cs="Times New Roman"/>
          <w:b/>
          <w:bCs/>
          <w:sz w:val="24"/>
          <w:szCs w:val="24"/>
          <w:lang w:val="en-US"/>
        </w:rPr>
        <w:t>CONCLUSION</w:t>
      </w:r>
    </w:p>
    <w:p w14:paraId="4C1BC207" w14:textId="77777777" w:rsidR="007D23A9" w:rsidRPr="002D4EB3" w:rsidRDefault="007D23A9" w:rsidP="007D23A9">
      <w:pPr>
        <w:spacing w:after="0" w:line="360" w:lineRule="auto"/>
        <w:ind w:firstLine="708"/>
        <w:jc w:val="both"/>
        <w:rPr>
          <w:rFonts w:ascii="Times New Roman" w:hAnsi="Times New Roman" w:cs="Times New Roman"/>
          <w:sz w:val="24"/>
          <w:szCs w:val="24"/>
          <w:lang w:val="en-US"/>
        </w:rPr>
      </w:pPr>
    </w:p>
    <w:p w14:paraId="2C797E56" w14:textId="1B0ED151" w:rsidR="00CC4282" w:rsidRPr="002D4EB3" w:rsidRDefault="00682C6C" w:rsidP="006975D4">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This study provides important observations on prenatal ethanol exposure. This situation, regardless of in utero food malnutrition, led to a significant reduction in food and ethanol consumption during pregnancy. In contrast, significant changes in maternal weight were observed only in the malnutrition group from the 14th day of pregnancy, as well as in the weight gain of the offspring. A lower plasma antioxidant capacity of the association group was identified when compared to the other groups. However, the results did not determine significant differences, while the production of lipid peroxides was increased in the association group. Given these results, it is possible to state that maternal consumption of ethanol, even in situations of malnutrition, during pregnancy </w:t>
      </w:r>
      <w:proofErr w:type="gramStart"/>
      <w:r w:rsidRPr="002D4EB3">
        <w:rPr>
          <w:rFonts w:ascii="Times New Roman" w:hAnsi="Times New Roman" w:cs="Times New Roman"/>
          <w:sz w:val="24"/>
          <w:szCs w:val="24"/>
          <w:lang w:val="en-US"/>
        </w:rPr>
        <w:t>is able to</w:t>
      </w:r>
      <w:proofErr w:type="gramEnd"/>
      <w:r w:rsidRPr="002D4EB3">
        <w:rPr>
          <w:rFonts w:ascii="Times New Roman" w:hAnsi="Times New Roman" w:cs="Times New Roman"/>
          <w:sz w:val="24"/>
          <w:szCs w:val="24"/>
          <w:lang w:val="en-US"/>
        </w:rPr>
        <w:t xml:space="preserve"> meet maternal and fetal energy demand in the short term, nevertheless, it is in adulthood that occurs a higher production of lipid peroxides.</w:t>
      </w:r>
    </w:p>
    <w:p w14:paraId="065FDF0F" w14:textId="1B1B042D" w:rsidR="00E90A92" w:rsidRPr="002D4EB3" w:rsidRDefault="005440DA" w:rsidP="001A705B">
      <w:pPr>
        <w:spacing w:after="0" w:line="360" w:lineRule="auto"/>
        <w:ind w:firstLine="708"/>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 </w:t>
      </w:r>
    </w:p>
    <w:p w14:paraId="304E9DC0" w14:textId="0D66CF38" w:rsidR="00E90A92" w:rsidRPr="002D4EB3" w:rsidRDefault="00206A26" w:rsidP="00206A26">
      <w:pPr>
        <w:spacing w:after="0" w:line="360" w:lineRule="auto"/>
        <w:jc w:val="both"/>
        <w:rPr>
          <w:rFonts w:ascii="Times New Roman" w:hAnsi="Times New Roman" w:cs="Times New Roman"/>
          <w:b/>
          <w:bCs/>
          <w:sz w:val="24"/>
          <w:szCs w:val="24"/>
          <w:lang w:val="en-US"/>
        </w:rPr>
      </w:pPr>
      <w:r w:rsidRPr="002D4EB3">
        <w:rPr>
          <w:rFonts w:ascii="Times New Roman" w:hAnsi="Times New Roman" w:cs="Times New Roman"/>
          <w:b/>
          <w:bCs/>
          <w:sz w:val="24"/>
          <w:szCs w:val="24"/>
          <w:lang w:val="en-US"/>
        </w:rPr>
        <w:t>REFERENCES</w:t>
      </w:r>
    </w:p>
    <w:p w14:paraId="6E812CA1" w14:textId="77777777" w:rsidR="00B45C74" w:rsidRPr="002D4EB3" w:rsidRDefault="00B45C74" w:rsidP="00206A26">
      <w:pPr>
        <w:spacing w:after="0" w:line="360" w:lineRule="auto"/>
        <w:jc w:val="both"/>
        <w:rPr>
          <w:rFonts w:ascii="Times New Roman" w:hAnsi="Times New Roman" w:cs="Times New Roman"/>
          <w:b/>
          <w:bCs/>
          <w:sz w:val="24"/>
          <w:szCs w:val="24"/>
          <w:lang w:val="en-US"/>
        </w:rPr>
      </w:pPr>
    </w:p>
    <w:p w14:paraId="192041E8" w14:textId="506ADABA" w:rsidR="00ED75F9" w:rsidRPr="002D4EB3" w:rsidRDefault="005C2C6D" w:rsidP="00987B63">
      <w:pPr>
        <w:spacing w:after="0" w:line="240" w:lineRule="auto"/>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[1]</w:t>
      </w:r>
      <w:r w:rsidRPr="002D4EB3">
        <w:rPr>
          <w:rFonts w:ascii="Times New Roman" w:hAnsi="Times New Roman" w:cs="Times New Roman"/>
          <w:b/>
          <w:bCs/>
          <w:sz w:val="24"/>
          <w:szCs w:val="24"/>
          <w:lang w:val="en-US"/>
        </w:rPr>
        <w:t xml:space="preserve"> </w:t>
      </w:r>
      <w:r w:rsidR="00ED75F9" w:rsidRPr="002D4EB3">
        <w:rPr>
          <w:rFonts w:ascii="Times New Roman" w:hAnsi="Times New Roman" w:cs="Times New Roman"/>
          <w:sz w:val="24"/>
          <w:szCs w:val="24"/>
          <w:lang w:val="en-US"/>
        </w:rPr>
        <w:t>Z</w:t>
      </w:r>
      <w:r w:rsidR="006F739A" w:rsidRPr="002D4EB3">
        <w:rPr>
          <w:rFonts w:ascii="Times New Roman" w:hAnsi="Times New Roman" w:cs="Times New Roman"/>
          <w:sz w:val="24"/>
          <w:szCs w:val="24"/>
          <w:lang w:val="en-US"/>
        </w:rPr>
        <w:t>.</w:t>
      </w:r>
      <w:r w:rsidR="00ED75F9" w:rsidRPr="002D4EB3">
        <w:rPr>
          <w:rFonts w:ascii="Times New Roman" w:hAnsi="Times New Roman" w:cs="Times New Roman"/>
          <w:sz w:val="24"/>
          <w:szCs w:val="24"/>
          <w:lang w:val="en-US"/>
        </w:rPr>
        <w:t xml:space="preserve"> S</w:t>
      </w:r>
      <w:r w:rsidR="0046578A" w:rsidRPr="002D4EB3">
        <w:rPr>
          <w:rFonts w:ascii="Times New Roman" w:hAnsi="Times New Roman" w:cs="Times New Roman"/>
          <w:sz w:val="24"/>
          <w:szCs w:val="24"/>
          <w:lang w:val="en-US"/>
        </w:rPr>
        <w:t xml:space="preserve">imon-Szabo,  E. </w:t>
      </w:r>
      <w:r w:rsidR="00ED75F9" w:rsidRPr="002D4EB3">
        <w:rPr>
          <w:rFonts w:ascii="Times New Roman" w:hAnsi="Times New Roman" w:cs="Times New Roman"/>
          <w:sz w:val="24"/>
          <w:szCs w:val="24"/>
          <w:lang w:val="en-US"/>
        </w:rPr>
        <w:t>F</w:t>
      </w:r>
      <w:r w:rsidR="00DD449E" w:rsidRPr="002D4EB3">
        <w:rPr>
          <w:rFonts w:ascii="Times New Roman" w:hAnsi="Times New Roman" w:cs="Times New Roman"/>
          <w:sz w:val="24"/>
          <w:szCs w:val="24"/>
          <w:lang w:val="en-US"/>
        </w:rPr>
        <w:t xml:space="preserve">ogarasi, </w:t>
      </w:r>
      <w:r w:rsidR="00ED75F9" w:rsidRPr="002D4EB3">
        <w:rPr>
          <w:rFonts w:ascii="Times New Roman" w:hAnsi="Times New Roman" w:cs="Times New Roman"/>
          <w:sz w:val="24"/>
          <w:szCs w:val="24"/>
          <w:lang w:val="en-US"/>
        </w:rPr>
        <w:t>E</w:t>
      </w:r>
      <w:r w:rsidR="00DD449E" w:rsidRPr="002D4EB3">
        <w:rPr>
          <w:rFonts w:ascii="Times New Roman" w:hAnsi="Times New Roman" w:cs="Times New Roman"/>
          <w:sz w:val="24"/>
          <w:szCs w:val="24"/>
          <w:lang w:val="en-US"/>
        </w:rPr>
        <w:t xml:space="preserve">. </w:t>
      </w:r>
      <w:r w:rsidR="00ED75F9" w:rsidRPr="002D4EB3">
        <w:rPr>
          <w:rFonts w:ascii="Times New Roman" w:hAnsi="Times New Roman" w:cs="Times New Roman"/>
          <w:sz w:val="24"/>
          <w:szCs w:val="24"/>
          <w:lang w:val="en-US"/>
        </w:rPr>
        <w:t>N</w:t>
      </w:r>
      <w:r w:rsidR="00DD449E" w:rsidRPr="002D4EB3">
        <w:rPr>
          <w:rFonts w:ascii="Times New Roman" w:hAnsi="Times New Roman" w:cs="Times New Roman"/>
          <w:sz w:val="24"/>
          <w:szCs w:val="24"/>
          <w:lang w:val="en-US"/>
        </w:rPr>
        <w:t xml:space="preserve">emes-Nagy, L. Dene, M. Croitoru and B. </w:t>
      </w:r>
      <w:proofErr w:type="spellStart"/>
      <w:r w:rsidR="00DD449E" w:rsidRPr="002D4EB3">
        <w:rPr>
          <w:rFonts w:ascii="Times New Roman" w:hAnsi="Times New Roman" w:cs="Times New Roman"/>
          <w:sz w:val="24"/>
          <w:szCs w:val="24"/>
          <w:lang w:val="en-US"/>
        </w:rPr>
        <w:t>Szarbo</w:t>
      </w:r>
      <w:proofErr w:type="spellEnd"/>
      <w:r w:rsidR="00584DF3" w:rsidRPr="002D4EB3">
        <w:rPr>
          <w:rFonts w:ascii="Times New Roman" w:hAnsi="Times New Roman" w:cs="Times New Roman"/>
          <w:sz w:val="24"/>
          <w:szCs w:val="24"/>
          <w:lang w:val="en-US"/>
        </w:rPr>
        <w:t>,</w:t>
      </w:r>
      <w:r w:rsidR="00A30F9B" w:rsidRPr="002D4EB3">
        <w:rPr>
          <w:rFonts w:ascii="Times New Roman" w:hAnsi="Times New Roman" w:cs="Times New Roman"/>
          <w:sz w:val="24"/>
          <w:szCs w:val="24"/>
          <w:lang w:val="en-US"/>
        </w:rPr>
        <w:t xml:space="preserve"> “Oxidative stress and peripartum outcomes (Review)</w:t>
      </w:r>
      <w:r w:rsidR="00D7553D" w:rsidRPr="002D4EB3">
        <w:rPr>
          <w:rFonts w:ascii="Times New Roman" w:hAnsi="Times New Roman" w:cs="Times New Roman"/>
          <w:sz w:val="24"/>
          <w:szCs w:val="24"/>
          <w:lang w:val="en-US"/>
        </w:rPr>
        <w:t>,</w:t>
      </w:r>
      <w:r w:rsidR="00A30F9B" w:rsidRPr="002D4EB3">
        <w:rPr>
          <w:rFonts w:ascii="Times New Roman" w:hAnsi="Times New Roman" w:cs="Times New Roman"/>
          <w:sz w:val="24"/>
          <w:szCs w:val="24"/>
          <w:lang w:val="en-US"/>
        </w:rPr>
        <w:t>”</w:t>
      </w:r>
      <w:r w:rsidR="00E94EA0" w:rsidRPr="002D4EB3">
        <w:rPr>
          <w:rFonts w:ascii="Times New Roman" w:hAnsi="Times New Roman" w:cs="Times New Roman"/>
          <w:sz w:val="24"/>
          <w:szCs w:val="24"/>
          <w:lang w:val="en-US"/>
        </w:rPr>
        <w:t xml:space="preserve"> </w:t>
      </w:r>
      <w:r w:rsidR="00EB0566" w:rsidRPr="002D4EB3">
        <w:rPr>
          <w:rFonts w:ascii="Times New Roman" w:hAnsi="Times New Roman" w:cs="Times New Roman"/>
          <w:i/>
          <w:iCs/>
          <w:sz w:val="24"/>
          <w:szCs w:val="24"/>
          <w:lang w:val="en-US"/>
        </w:rPr>
        <w:t>Experimental and Therapeutic Medicine</w:t>
      </w:r>
      <w:r w:rsidR="00D7553D" w:rsidRPr="002D4EB3">
        <w:rPr>
          <w:rFonts w:ascii="Times New Roman" w:hAnsi="Times New Roman" w:cs="Times New Roman"/>
          <w:i/>
          <w:iCs/>
          <w:sz w:val="24"/>
          <w:szCs w:val="24"/>
          <w:lang w:val="en-US"/>
        </w:rPr>
        <w:t>,</w:t>
      </w:r>
      <w:r w:rsidR="00EB0566" w:rsidRPr="002D4EB3">
        <w:rPr>
          <w:rFonts w:ascii="Times New Roman" w:hAnsi="Times New Roman" w:cs="Times New Roman"/>
          <w:sz w:val="24"/>
          <w:szCs w:val="24"/>
          <w:lang w:val="en-US"/>
        </w:rPr>
        <w:t xml:space="preserve"> vol.</w:t>
      </w:r>
      <w:r w:rsidR="00E94EA0" w:rsidRPr="002D4EB3">
        <w:rPr>
          <w:rFonts w:ascii="Times New Roman" w:hAnsi="Times New Roman" w:cs="Times New Roman"/>
          <w:sz w:val="24"/>
          <w:szCs w:val="24"/>
          <w:lang w:val="en-US"/>
        </w:rPr>
        <w:t xml:space="preserve"> 22</w:t>
      </w:r>
      <w:r w:rsidR="00D7553D" w:rsidRPr="002D4EB3">
        <w:rPr>
          <w:rFonts w:ascii="Times New Roman" w:hAnsi="Times New Roman" w:cs="Times New Roman"/>
          <w:sz w:val="24"/>
          <w:szCs w:val="24"/>
          <w:lang w:val="en-US"/>
        </w:rPr>
        <w:t xml:space="preserve">, </w:t>
      </w:r>
      <w:r w:rsidR="00E37D53" w:rsidRPr="002D4EB3">
        <w:rPr>
          <w:rFonts w:ascii="Times New Roman" w:hAnsi="Times New Roman" w:cs="Times New Roman"/>
          <w:sz w:val="24"/>
          <w:szCs w:val="24"/>
          <w:lang w:val="en-US"/>
        </w:rPr>
        <w:t>p</w:t>
      </w:r>
      <w:r w:rsidR="00D7553D" w:rsidRPr="002D4EB3">
        <w:rPr>
          <w:rFonts w:ascii="Times New Roman" w:hAnsi="Times New Roman" w:cs="Times New Roman"/>
          <w:sz w:val="24"/>
          <w:szCs w:val="24"/>
          <w:lang w:val="en-US"/>
        </w:rPr>
        <w:t xml:space="preserve">. </w:t>
      </w:r>
      <w:r w:rsidR="00E94EA0" w:rsidRPr="002D4EB3">
        <w:rPr>
          <w:rFonts w:ascii="Times New Roman" w:hAnsi="Times New Roman" w:cs="Times New Roman"/>
          <w:sz w:val="24"/>
          <w:szCs w:val="24"/>
          <w:lang w:val="en-US"/>
        </w:rPr>
        <w:t>771, 2021</w:t>
      </w:r>
      <w:r w:rsidR="00E37D53" w:rsidRPr="002D4EB3">
        <w:rPr>
          <w:rFonts w:ascii="Times New Roman" w:hAnsi="Times New Roman" w:cs="Times New Roman"/>
          <w:sz w:val="24"/>
          <w:szCs w:val="24"/>
          <w:lang w:val="en-US"/>
        </w:rPr>
        <w:t>.</w:t>
      </w:r>
    </w:p>
    <w:p w14:paraId="2BF665B7" w14:textId="77777777" w:rsidR="00A97B68" w:rsidRPr="002D4EB3" w:rsidRDefault="00A97B68" w:rsidP="00987B63">
      <w:pPr>
        <w:spacing w:after="0" w:line="240" w:lineRule="auto"/>
        <w:jc w:val="both"/>
        <w:rPr>
          <w:rFonts w:ascii="Times New Roman" w:hAnsi="Times New Roman" w:cs="Times New Roman"/>
          <w:sz w:val="24"/>
          <w:szCs w:val="24"/>
          <w:lang w:val="en-US"/>
        </w:rPr>
      </w:pPr>
    </w:p>
    <w:p w14:paraId="63849B60" w14:textId="528FE073" w:rsidR="00A97B68" w:rsidRPr="00987B63" w:rsidRDefault="00A97B68" w:rsidP="00987B63">
      <w:pPr>
        <w:spacing w:after="0" w:line="240" w:lineRule="auto"/>
        <w:jc w:val="both"/>
        <w:rPr>
          <w:rFonts w:ascii="Times New Roman" w:hAnsi="Times New Roman" w:cs="Times New Roman"/>
          <w:sz w:val="24"/>
          <w:szCs w:val="24"/>
        </w:rPr>
      </w:pPr>
      <w:r w:rsidRPr="00987B63">
        <w:rPr>
          <w:rFonts w:ascii="Times New Roman" w:hAnsi="Times New Roman" w:cs="Times New Roman"/>
          <w:sz w:val="24"/>
          <w:szCs w:val="24"/>
        </w:rPr>
        <w:t xml:space="preserve">[2] </w:t>
      </w:r>
      <w:r w:rsidR="00B432FC" w:rsidRPr="00987B63">
        <w:rPr>
          <w:rFonts w:ascii="Times New Roman" w:hAnsi="Times New Roman" w:cs="Times New Roman"/>
          <w:sz w:val="24"/>
          <w:szCs w:val="24"/>
        </w:rPr>
        <w:t xml:space="preserve">M. R. </w:t>
      </w:r>
      <w:r w:rsidRPr="00987B63">
        <w:rPr>
          <w:rFonts w:ascii="Times New Roman" w:hAnsi="Times New Roman" w:cs="Times New Roman"/>
          <w:sz w:val="24"/>
          <w:szCs w:val="24"/>
        </w:rPr>
        <w:t>Vitolo</w:t>
      </w:r>
      <w:r w:rsidR="004A2A3C" w:rsidRPr="00987B63">
        <w:rPr>
          <w:rFonts w:ascii="Times New Roman" w:hAnsi="Times New Roman" w:cs="Times New Roman"/>
          <w:sz w:val="24"/>
          <w:szCs w:val="24"/>
        </w:rPr>
        <w:t>. “Nutrição da Gestação ao Envelhecimento,”</w:t>
      </w:r>
      <w:r w:rsidR="00C20F9C" w:rsidRPr="00987B63">
        <w:rPr>
          <w:rFonts w:ascii="Times New Roman" w:hAnsi="Times New Roman" w:cs="Times New Roman"/>
          <w:sz w:val="24"/>
          <w:szCs w:val="24"/>
        </w:rPr>
        <w:t xml:space="preserve"> </w:t>
      </w:r>
      <w:r w:rsidR="00C20F9C" w:rsidRPr="00987B63">
        <w:rPr>
          <w:rFonts w:ascii="Times New Roman" w:hAnsi="Times New Roman" w:cs="Times New Roman"/>
          <w:i/>
          <w:iCs/>
          <w:sz w:val="24"/>
          <w:szCs w:val="24"/>
        </w:rPr>
        <w:t>Ed. Rubio</w:t>
      </w:r>
      <w:r w:rsidR="009A5889" w:rsidRPr="00987B63">
        <w:rPr>
          <w:rFonts w:ascii="Times New Roman" w:hAnsi="Times New Roman" w:cs="Times New Roman"/>
          <w:sz w:val="24"/>
          <w:szCs w:val="24"/>
        </w:rPr>
        <w:t xml:space="preserve">, </w:t>
      </w:r>
      <w:r w:rsidR="00857E7A" w:rsidRPr="00987B63">
        <w:rPr>
          <w:rFonts w:ascii="Times New Roman" w:hAnsi="Times New Roman" w:cs="Times New Roman"/>
          <w:sz w:val="24"/>
          <w:szCs w:val="24"/>
        </w:rPr>
        <w:t>1ª edição, 2008.</w:t>
      </w:r>
    </w:p>
    <w:p w14:paraId="5672F28D" w14:textId="77777777" w:rsidR="00A97B68" w:rsidRPr="00987B63" w:rsidRDefault="00A97B68" w:rsidP="00987B63">
      <w:pPr>
        <w:spacing w:after="0" w:line="240" w:lineRule="auto"/>
        <w:jc w:val="both"/>
        <w:rPr>
          <w:rFonts w:ascii="Times New Roman" w:hAnsi="Times New Roman" w:cs="Times New Roman"/>
          <w:sz w:val="24"/>
          <w:szCs w:val="24"/>
        </w:rPr>
      </w:pPr>
    </w:p>
    <w:p w14:paraId="4D9BDC96" w14:textId="0CE03EB3" w:rsidR="00A97B68" w:rsidRPr="00987B63" w:rsidRDefault="00A97B68" w:rsidP="00987B63">
      <w:pPr>
        <w:spacing w:after="0" w:line="240" w:lineRule="auto"/>
        <w:jc w:val="both"/>
        <w:rPr>
          <w:rFonts w:ascii="Times New Roman" w:hAnsi="Times New Roman" w:cs="Times New Roman"/>
          <w:sz w:val="24"/>
          <w:szCs w:val="24"/>
        </w:rPr>
      </w:pPr>
      <w:r w:rsidRPr="00987B63">
        <w:rPr>
          <w:rFonts w:ascii="Times New Roman" w:hAnsi="Times New Roman" w:cs="Times New Roman"/>
          <w:sz w:val="24"/>
          <w:szCs w:val="24"/>
        </w:rPr>
        <w:t xml:space="preserve">[3] </w:t>
      </w:r>
      <w:r w:rsidR="00440312" w:rsidRPr="00987B63">
        <w:rPr>
          <w:rFonts w:ascii="Times New Roman" w:hAnsi="Times New Roman" w:cs="Times New Roman"/>
          <w:sz w:val="24"/>
          <w:szCs w:val="24"/>
        </w:rPr>
        <w:t xml:space="preserve">S. M. B. </w:t>
      </w:r>
      <w:r w:rsidRPr="00987B63">
        <w:rPr>
          <w:rFonts w:ascii="Times New Roman" w:hAnsi="Times New Roman" w:cs="Times New Roman"/>
          <w:sz w:val="24"/>
          <w:szCs w:val="24"/>
        </w:rPr>
        <w:t>Reis</w:t>
      </w:r>
      <w:r w:rsidR="00440312" w:rsidRPr="00987B63">
        <w:rPr>
          <w:rFonts w:ascii="Times New Roman" w:hAnsi="Times New Roman" w:cs="Times New Roman"/>
          <w:sz w:val="24"/>
          <w:szCs w:val="24"/>
        </w:rPr>
        <w:t xml:space="preserve">, </w:t>
      </w:r>
      <w:r w:rsidR="00E3308E" w:rsidRPr="00987B63">
        <w:rPr>
          <w:rFonts w:ascii="Times New Roman" w:hAnsi="Times New Roman" w:cs="Times New Roman"/>
          <w:sz w:val="24"/>
          <w:szCs w:val="24"/>
        </w:rPr>
        <w:t xml:space="preserve">“Implicações do estresse oxidativo materno em </w:t>
      </w:r>
      <w:r w:rsidR="002D4EB3" w:rsidRPr="00987B63">
        <w:rPr>
          <w:rFonts w:ascii="Times New Roman" w:hAnsi="Times New Roman" w:cs="Times New Roman"/>
          <w:sz w:val="24"/>
          <w:szCs w:val="24"/>
        </w:rPr>
        <w:t>recém-nascido</w:t>
      </w:r>
      <w:r w:rsidR="00CF0FB9" w:rsidRPr="00987B63">
        <w:rPr>
          <w:rFonts w:ascii="Times New Roman" w:hAnsi="Times New Roman" w:cs="Times New Roman"/>
          <w:sz w:val="24"/>
          <w:szCs w:val="24"/>
        </w:rPr>
        <w:t xml:space="preserve"> de gestação a termo e de parto prematuro,”</w:t>
      </w:r>
      <w:r w:rsidR="001D6415" w:rsidRPr="00987B63">
        <w:rPr>
          <w:rFonts w:ascii="Times New Roman" w:hAnsi="Times New Roman" w:cs="Times New Roman"/>
          <w:sz w:val="24"/>
          <w:szCs w:val="24"/>
        </w:rPr>
        <w:t xml:space="preserve"> </w:t>
      </w:r>
      <w:r w:rsidR="001D6415" w:rsidRPr="00987B63">
        <w:rPr>
          <w:rFonts w:ascii="Times New Roman" w:hAnsi="Times New Roman" w:cs="Times New Roman"/>
          <w:i/>
          <w:iCs/>
          <w:sz w:val="24"/>
          <w:szCs w:val="24"/>
        </w:rPr>
        <w:t xml:space="preserve">Dissertação de Mestrado apresentada </w:t>
      </w:r>
      <w:r w:rsidR="00925A44" w:rsidRPr="00987B63">
        <w:rPr>
          <w:rFonts w:ascii="Times New Roman" w:hAnsi="Times New Roman" w:cs="Times New Roman"/>
          <w:i/>
          <w:iCs/>
          <w:sz w:val="24"/>
          <w:szCs w:val="24"/>
        </w:rPr>
        <w:t xml:space="preserve">ao curso de Mestrado do Programa de </w:t>
      </w:r>
      <w:proofErr w:type="gramStart"/>
      <w:r w:rsidR="00925A44" w:rsidRPr="00987B63">
        <w:rPr>
          <w:rFonts w:ascii="Times New Roman" w:hAnsi="Times New Roman" w:cs="Times New Roman"/>
          <w:i/>
          <w:iCs/>
          <w:sz w:val="24"/>
          <w:szCs w:val="24"/>
        </w:rPr>
        <w:t>Pós Graduação</w:t>
      </w:r>
      <w:proofErr w:type="gramEnd"/>
      <w:r w:rsidR="00925A44" w:rsidRPr="00987B63">
        <w:rPr>
          <w:rFonts w:ascii="Times New Roman" w:hAnsi="Times New Roman" w:cs="Times New Roman"/>
          <w:i/>
          <w:iCs/>
          <w:sz w:val="24"/>
          <w:szCs w:val="24"/>
        </w:rPr>
        <w:t xml:space="preserve"> em </w:t>
      </w:r>
      <w:proofErr w:type="spellStart"/>
      <w:r w:rsidR="00925A44" w:rsidRPr="00987B63">
        <w:rPr>
          <w:rFonts w:ascii="Times New Roman" w:hAnsi="Times New Roman" w:cs="Times New Roman"/>
          <w:i/>
          <w:iCs/>
          <w:sz w:val="24"/>
          <w:szCs w:val="24"/>
        </w:rPr>
        <w:t>Bioexperimentação</w:t>
      </w:r>
      <w:proofErr w:type="spellEnd"/>
      <w:r w:rsidR="003C6F4F" w:rsidRPr="00987B63">
        <w:rPr>
          <w:rFonts w:ascii="Times New Roman" w:hAnsi="Times New Roman" w:cs="Times New Roman"/>
          <w:i/>
          <w:iCs/>
          <w:sz w:val="24"/>
          <w:szCs w:val="24"/>
        </w:rPr>
        <w:t xml:space="preserve"> da Faculdade de Agronomia e Medicina </w:t>
      </w:r>
      <w:r w:rsidR="00872ED6" w:rsidRPr="00987B63">
        <w:rPr>
          <w:rFonts w:ascii="Times New Roman" w:hAnsi="Times New Roman" w:cs="Times New Roman"/>
          <w:i/>
          <w:iCs/>
          <w:sz w:val="24"/>
          <w:szCs w:val="24"/>
        </w:rPr>
        <w:t>Veterinária</w:t>
      </w:r>
      <w:r w:rsidR="003C6F4F" w:rsidRPr="00987B63">
        <w:rPr>
          <w:rFonts w:ascii="Times New Roman" w:hAnsi="Times New Roman" w:cs="Times New Roman"/>
          <w:i/>
          <w:iCs/>
          <w:sz w:val="24"/>
          <w:szCs w:val="24"/>
        </w:rPr>
        <w:t xml:space="preserve"> </w:t>
      </w:r>
      <w:r w:rsidR="00213CA6" w:rsidRPr="00987B63">
        <w:rPr>
          <w:rFonts w:ascii="Times New Roman" w:hAnsi="Times New Roman" w:cs="Times New Roman"/>
          <w:i/>
          <w:iCs/>
          <w:sz w:val="24"/>
          <w:szCs w:val="24"/>
        </w:rPr>
        <w:t>da Universidade de Passo Fundo (UPF),</w:t>
      </w:r>
      <w:r w:rsidR="00213CA6" w:rsidRPr="00987B63">
        <w:rPr>
          <w:rFonts w:ascii="Times New Roman" w:hAnsi="Times New Roman" w:cs="Times New Roman"/>
          <w:sz w:val="24"/>
          <w:szCs w:val="24"/>
        </w:rPr>
        <w:t xml:space="preserve"> 2020. </w:t>
      </w:r>
      <w:r w:rsidR="00550F64" w:rsidRPr="00987B63">
        <w:rPr>
          <w:rFonts w:ascii="Times New Roman" w:hAnsi="Times New Roman" w:cs="Times New Roman"/>
          <w:sz w:val="24"/>
          <w:szCs w:val="24"/>
        </w:rPr>
        <w:t>Disponível</w:t>
      </w:r>
      <w:r w:rsidR="00EC1A8B" w:rsidRPr="00987B63">
        <w:rPr>
          <w:rFonts w:ascii="Times New Roman" w:hAnsi="Times New Roman" w:cs="Times New Roman"/>
          <w:sz w:val="24"/>
          <w:szCs w:val="24"/>
        </w:rPr>
        <w:t xml:space="preserve"> em: &lt; </w:t>
      </w:r>
      <w:r w:rsidR="003C6F4F" w:rsidRPr="00987B63">
        <w:rPr>
          <w:rFonts w:ascii="Times New Roman" w:hAnsi="Times New Roman" w:cs="Times New Roman"/>
          <w:sz w:val="24"/>
          <w:szCs w:val="24"/>
        </w:rPr>
        <w:t xml:space="preserve"> </w:t>
      </w:r>
      <w:hyperlink r:id="rId10" w:history="1">
        <w:r w:rsidR="009466B2" w:rsidRPr="00987B63">
          <w:rPr>
            <w:rStyle w:val="Hyperlink"/>
            <w:rFonts w:ascii="Times New Roman" w:hAnsi="Times New Roman" w:cs="Times New Roman"/>
            <w:sz w:val="24"/>
            <w:szCs w:val="24"/>
          </w:rPr>
          <w:t>http://tede.upf.br/jspui/handle/tede/2044</w:t>
        </w:r>
      </w:hyperlink>
      <w:r w:rsidR="009466B2" w:rsidRPr="00987B63">
        <w:rPr>
          <w:rFonts w:ascii="Times New Roman" w:hAnsi="Times New Roman" w:cs="Times New Roman"/>
          <w:sz w:val="24"/>
          <w:szCs w:val="24"/>
        </w:rPr>
        <w:t xml:space="preserve"> &gt; Acesso em: </w:t>
      </w:r>
      <w:r w:rsidR="007661C2" w:rsidRPr="00987B63">
        <w:rPr>
          <w:rFonts w:ascii="Times New Roman" w:hAnsi="Times New Roman" w:cs="Times New Roman"/>
          <w:sz w:val="24"/>
          <w:szCs w:val="24"/>
        </w:rPr>
        <w:t>05 de julho de 2023.</w:t>
      </w:r>
    </w:p>
    <w:p w14:paraId="5360E56A" w14:textId="77777777" w:rsidR="00C01322" w:rsidRPr="00987B63" w:rsidRDefault="00C01322" w:rsidP="00987B63">
      <w:pPr>
        <w:spacing w:after="0" w:line="240" w:lineRule="auto"/>
        <w:jc w:val="both"/>
        <w:rPr>
          <w:rFonts w:ascii="Times New Roman" w:hAnsi="Times New Roman" w:cs="Times New Roman"/>
          <w:sz w:val="24"/>
          <w:szCs w:val="24"/>
        </w:rPr>
      </w:pPr>
    </w:p>
    <w:p w14:paraId="175755D0" w14:textId="1CF6B11F" w:rsidR="00C01322" w:rsidRPr="00987B63" w:rsidRDefault="00C01322" w:rsidP="00987B63">
      <w:pPr>
        <w:spacing w:after="0" w:line="240" w:lineRule="auto"/>
        <w:jc w:val="both"/>
        <w:rPr>
          <w:rFonts w:ascii="Times New Roman" w:hAnsi="Times New Roman" w:cs="Times New Roman"/>
          <w:sz w:val="24"/>
          <w:szCs w:val="24"/>
        </w:rPr>
      </w:pPr>
      <w:r w:rsidRPr="00987B63">
        <w:rPr>
          <w:rFonts w:ascii="Times New Roman" w:hAnsi="Times New Roman" w:cs="Times New Roman"/>
          <w:sz w:val="24"/>
          <w:szCs w:val="24"/>
        </w:rPr>
        <w:t xml:space="preserve">[4] V. A. Guimarães, K. S. Fernandes, R. </w:t>
      </w:r>
      <w:proofErr w:type="spellStart"/>
      <w:r w:rsidRPr="00987B63">
        <w:rPr>
          <w:rFonts w:ascii="Times New Roman" w:hAnsi="Times New Roman" w:cs="Times New Roman"/>
          <w:sz w:val="24"/>
          <w:szCs w:val="24"/>
        </w:rPr>
        <w:t>Lucchese</w:t>
      </w:r>
      <w:proofErr w:type="spellEnd"/>
      <w:r w:rsidRPr="00987B63">
        <w:rPr>
          <w:rFonts w:ascii="Times New Roman" w:hAnsi="Times New Roman" w:cs="Times New Roman"/>
          <w:sz w:val="24"/>
          <w:szCs w:val="24"/>
        </w:rPr>
        <w:t>, I</w:t>
      </w:r>
      <w:r w:rsidR="003B3D9A" w:rsidRPr="00987B63">
        <w:rPr>
          <w:rFonts w:ascii="Times New Roman" w:hAnsi="Times New Roman" w:cs="Times New Roman"/>
          <w:sz w:val="24"/>
          <w:szCs w:val="24"/>
        </w:rPr>
        <w:t>.</w:t>
      </w:r>
      <w:r w:rsidRPr="00987B63">
        <w:rPr>
          <w:rFonts w:ascii="Times New Roman" w:hAnsi="Times New Roman" w:cs="Times New Roman"/>
          <w:sz w:val="24"/>
          <w:szCs w:val="24"/>
        </w:rPr>
        <w:t xml:space="preserve"> Vera</w:t>
      </w:r>
      <w:r w:rsidR="003B3D9A" w:rsidRPr="00987B63">
        <w:rPr>
          <w:rFonts w:ascii="Times New Roman" w:hAnsi="Times New Roman" w:cs="Times New Roman"/>
          <w:sz w:val="24"/>
          <w:szCs w:val="24"/>
        </w:rPr>
        <w:t xml:space="preserve">, </w:t>
      </w:r>
      <w:r w:rsidRPr="00987B63">
        <w:rPr>
          <w:rFonts w:ascii="Times New Roman" w:hAnsi="Times New Roman" w:cs="Times New Roman"/>
          <w:sz w:val="24"/>
          <w:szCs w:val="24"/>
        </w:rPr>
        <w:t>B</w:t>
      </w:r>
      <w:r w:rsidR="003B3D9A" w:rsidRPr="00987B63">
        <w:rPr>
          <w:rFonts w:ascii="Times New Roman" w:hAnsi="Times New Roman" w:cs="Times New Roman"/>
          <w:sz w:val="24"/>
          <w:szCs w:val="24"/>
        </w:rPr>
        <w:t>.</w:t>
      </w:r>
      <w:r w:rsidRPr="00987B63">
        <w:rPr>
          <w:rFonts w:ascii="Times New Roman" w:hAnsi="Times New Roman" w:cs="Times New Roman"/>
          <w:sz w:val="24"/>
          <w:szCs w:val="24"/>
        </w:rPr>
        <w:t xml:space="preserve"> C</w:t>
      </w:r>
      <w:r w:rsidR="003B3D9A" w:rsidRPr="00987B63">
        <w:rPr>
          <w:rFonts w:ascii="Times New Roman" w:hAnsi="Times New Roman" w:cs="Times New Roman"/>
          <w:sz w:val="24"/>
          <w:szCs w:val="24"/>
        </w:rPr>
        <w:t>.</w:t>
      </w:r>
      <w:r w:rsidRPr="00987B63">
        <w:rPr>
          <w:rFonts w:ascii="Times New Roman" w:hAnsi="Times New Roman" w:cs="Times New Roman"/>
          <w:sz w:val="24"/>
          <w:szCs w:val="24"/>
        </w:rPr>
        <w:t xml:space="preserve"> T</w:t>
      </w:r>
      <w:r w:rsidR="003B3D9A" w:rsidRPr="00987B63">
        <w:rPr>
          <w:rFonts w:ascii="Times New Roman" w:hAnsi="Times New Roman" w:cs="Times New Roman"/>
          <w:sz w:val="24"/>
          <w:szCs w:val="24"/>
        </w:rPr>
        <w:t>.</w:t>
      </w:r>
      <w:r w:rsidRPr="00987B63">
        <w:rPr>
          <w:rFonts w:ascii="Times New Roman" w:hAnsi="Times New Roman" w:cs="Times New Roman"/>
          <w:sz w:val="24"/>
          <w:szCs w:val="24"/>
        </w:rPr>
        <w:t xml:space="preserve"> Martins</w:t>
      </w:r>
      <w:r w:rsidR="003B3D9A" w:rsidRPr="00987B63">
        <w:rPr>
          <w:rFonts w:ascii="Times New Roman" w:hAnsi="Times New Roman" w:cs="Times New Roman"/>
          <w:sz w:val="24"/>
          <w:szCs w:val="24"/>
        </w:rPr>
        <w:t xml:space="preserve">, </w:t>
      </w:r>
      <w:r w:rsidRPr="00987B63">
        <w:rPr>
          <w:rFonts w:ascii="Times New Roman" w:hAnsi="Times New Roman" w:cs="Times New Roman"/>
          <w:sz w:val="24"/>
          <w:szCs w:val="24"/>
        </w:rPr>
        <w:t>T</w:t>
      </w:r>
      <w:r w:rsidR="003B3D9A" w:rsidRPr="00987B63">
        <w:rPr>
          <w:rFonts w:ascii="Times New Roman" w:hAnsi="Times New Roman" w:cs="Times New Roman"/>
          <w:sz w:val="24"/>
          <w:szCs w:val="24"/>
        </w:rPr>
        <w:t xml:space="preserve">. </w:t>
      </w:r>
      <w:r w:rsidRPr="00987B63">
        <w:rPr>
          <w:rFonts w:ascii="Times New Roman" w:hAnsi="Times New Roman" w:cs="Times New Roman"/>
          <w:sz w:val="24"/>
          <w:szCs w:val="24"/>
        </w:rPr>
        <w:t>A</w:t>
      </w:r>
      <w:r w:rsidR="003B3D9A" w:rsidRPr="00987B63">
        <w:rPr>
          <w:rFonts w:ascii="Times New Roman" w:hAnsi="Times New Roman" w:cs="Times New Roman"/>
          <w:sz w:val="24"/>
          <w:szCs w:val="24"/>
        </w:rPr>
        <w:t>.</w:t>
      </w:r>
      <w:r w:rsidRPr="00987B63">
        <w:rPr>
          <w:rFonts w:ascii="Times New Roman" w:hAnsi="Times New Roman" w:cs="Times New Roman"/>
          <w:sz w:val="24"/>
          <w:szCs w:val="24"/>
        </w:rPr>
        <w:t xml:space="preserve"> Amorim</w:t>
      </w:r>
      <w:r w:rsidR="003B3D9A" w:rsidRPr="00987B63">
        <w:rPr>
          <w:rFonts w:ascii="Times New Roman" w:hAnsi="Times New Roman" w:cs="Times New Roman"/>
          <w:sz w:val="24"/>
          <w:szCs w:val="24"/>
        </w:rPr>
        <w:t xml:space="preserve">, </w:t>
      </w:r>
      <w:r w:rsidRPr="00987B63">
        <w:rPr>
          <w:rFonts w:ascii="Times New Roman" w:hAnsi="Times New Roman" w:cs="Times New Roman"/>
          <w:sz w:val="24"/>
          <w:szCs w:val="24"/>
        </w:rPr>
        <w:t>R</w:t>
      </w:r>
      <w:r w:rsidR="003B3D9A" w:rsidRPr="00987B63">
        <w:rPr>
          <w:rFonts w:ascii="Times New Roman" w:hAnsi="Times New Roman" w:cs="Times New Roman"/>
          <w:sz w:val="24"/>
          <w:szCs w:val="24"/>
        </w:rPr>
        <w:t>.</w:t>
      </w:r>
      <w:r w:rsidRPr="00987B63">
        <w:rPr>
          <w:rFonts w:ascii="Times New Roman" w:hAnsi="Times New Roman" w:cs="Times New Roman"/>
          <w:sz w:val="24"/>
          <w:szCs w:val="24"/>
        </w:rPr>
        <w:t xml:space="preserve"> A</w:t>
      </w:r>
      <w:r w:rsidR="003B3D9A" w:rsidRPr="00987B63">
        <w:rPr>
          <w:rFonts w:ascii="Times New Roman" w:hAnsi="Times New Roman" w:cs="Times New Roman"/>
          <w:sz w:val="24"/>
          <w:szCs w:val="24"/>
        </w:rPr>
        <w:t>.</w:t>
      </w:r>
      <w:r w:rsidRPr="00987B63">
        <w:rPr>
          <w:rFonts w:ascii="Times New Roman" w:hAnsi="Times New Roman" w:cs="Times New Roman"/>
          <w:sz w:val="24"/>
          <w:szCs w:val="24"/>
        </w:rPr>
        <w:t xml:space="preserve"> Guimarães</w:t>
      </w:r>
      <w:r w:rsidR="00DD03D6" w:rsidRPr="00987B63">
        <w:rPr>
          <w:rFonts w:ascii="Times New Roman" w:hAnsi="Times New Roman" w:cs="Times New Roman"/>
          <w:sz w:val="24"/>
          <w:szCs w:val="24"/>
        </w:rPr>
        <w:t xml:space="preserve">, “Prevalência e fatores associados ao uso de álcool durante a gestação em uma maternidade de Goiás, Brasil Central,” </w:t>
      </w:r>
      <w:r w:rsidR="000B0ACD" w:rsidRPr="00987B63">
        <w:rPr>
          <w:rFonts w:ascii="Times New Roman" w:hAnsi="Times New Roman" w:cs="Times New Roman"/>
          <w:i/>
          <w:iCs/>
          <w:sz w:val="24"/>
          <w:szCs w:val="24"/>
        </w:rPr>
        <w:t>Ciência &amp; Saúde Coletiva,</w:t>
      </w:r>
      <w:r w:rsidR="000B0ACD" w:rsidRPr="00987B63">
        <w:rPr>
          <w:rFonts w:ascii="Times New Roman" w:hAnsi="Times New Roman" w:cs="Times New Roman"/>
          <w:sz w:val="24"/>
          <w:szCs w:val="24"/>
        </w:rPr>
        <w:t xml:space="preserve"> v. 23, p. 3413-3420, 2018.</w:t>
      </w:r>
    </w:p>
    <w:p w14:paraId="73EE5059" w14:textId="77777777" w:rsidR="00187165" w:rsidRPr="00987B63" w:rsidRDefault="00187165" w:rsidP="00987B63">
      <w:pPr>
        <w:spacing w:after="0" w:line="240" w:lineRule="auto"/>
        <w:jc w:val="both"/>
        <w:rPr>
          <w:rFonts w:ascii="Times New Roman" w:hAnsi="Times New Roman" w:cs="Times New Roman"/>
          <w:sz w:val="24"/>
          <w:szCs w:val="24"/>
        </w:rPr>
      </w:pPr>
    </w:p>
    <w:p w14:paraId="02A672E7" w14:textId="085DCFA6" w:rsidR="00187165" w:rsidRPr="00987B63" w:rsidRDefault="00187165" w:rsidP="00987B63">
      <w:pPr>
        <w:spacing w:after="0" w:line="240" w:lineRule="auto"/>
        <w:jc w:val="both"/>
        <w:rPr>
          <w:rFonts w:ascii="Times New Roman" w:hAnsi="Times New Roman" w:cs="Times New Roman"/>
          <w:sz w:val="24"/>
          <w:szCs w:val="24"/>
        </w:rPr>
      </w:pPr>
      <w:r w:rsidRPr="00987B63">
        <w:rPr>
          <w:rFonts w:ascii="Times New Roman" w:hAnsi="Times New Roman" w:cs="Times New Roman"/>
          <w:sz w:val="24"/>
          <w:szCs w:val="24"/>
        </w:rPr>
        <w:t xml:space="preserve">[5] </w:t>
      </w:r>
      <w:r w:rsidR="001F071E" w:rsidRPr="00987B63">
        <w:rPr>
          <w:rFonts w:ascii="Times New Roman" w:hAnsi="Times New Roman" w:cs="Times New Roman"/>
          <w:sz w:val="24"/>
          <w:szCs w:val="24"/>
        </w:rPr>
        <w:t xml:space="preserve">C. A. M. </w:t>
      </w:r>
      <w:proofErr w:type="spellStart"/>
      <w:r w:rsidR="001F071E" w:rsidRPr="00987B63">
        <w:rPr>
          <w:rFonts w:ascii="Times New Roman" w:hAnsi="Times New Roman" w:cs="Times New Roman"/>
          <w:sz w:val="24"/>
          <w:szCs w:val="24"/>
        </w:rPr>
        <w:t>Segre</w:t>
      </w:r>
      <w:proofErr w:type="spellEnd"/>
      <w:r w:rsidR="001F071E" w:rsidRPr="00987B63">
        <w:rPr>
          <w:rFonts w:ascii="Times New Roman" w:hAnsi="Times New Roman" w:cs="Times New Roman"/>
          <w:sz w:val="24"/>
          <w:szCs w:val="24"/>
        </w:rPr>
        <w:t>, “</w:t>
      </w:r>
      <w:r w:rsidR="000C4852" w:rsidRPr="00987B63">
        <w:rPr>
          <w:rFonts w:ascii="Times New Roman" w:hAnsi="Times New Roman" w:cs="Times New Roman"/>
          <w:sz w:val="24"/>
          <w:szCs w:val="24"/>
        </w:rPr>
        <w:t xml:space="preserve">Efeitos do </w:t>
      </w:r>
      <w:r w:rsidR="00CD14A0" w:rsidRPr="00987B63">
        <w:rPr>
          <w:rFonts w:ascii="Times New Roman" w:hAnsi="Times New Roman" w:cs="Times New Roman"/>
          <w:sz w:val="24"/>
          <w:szCs w:val="24"/>
        </w:rPr>
        <w:t>álcool</w:t>
      </w:r>
      <w:r w:rsidR="000C4852" w:rsidRPr="00987B63">
        <w:rPr>
          <w:rFonts w:ascii="Times New Roman" w:hAnsi="Times New Roman" w:cs="Times New Roman"/>
          <w:sz w:val="24"/>
          <w:szCs w:val="24"/>
        </w:rPr>
        <w:t xml:space="preserve"> na gestante, no feto e no recém-nascido,”</w:t>
      </w:r>
      <w:r w:rsidR="009D36AE" w:rsidRPr="00987B63">
        <w:rPr>
          <w:rFonts w:ascii="Times New Roman" w:hAnsi="Times New Roman" w:cs="Times New Roman"/>
          <w:sz w:val="24"/>
          <w:szCs w:val="24"/>
        </w:rPr>
        <w:t xml:space="preserve"> </w:t>
      </w:r>
      <w:r w:rsidR="009D36AE" w:rsidRPr="00987B63">
        <w:rPr>
          <w:rFonts w:ascii="Times New Roman" w:hAnsi="Times New Roman" w:cs="Times New Roman"/>
          <w:i/>
          <w:iCs/>
          <w:sz w:val="24"/>
          <w:szCs w:val="24"/>
        </w:rPr>
        <w:t>Sociedade de Pediatria de São Paulo</w:t>
      </w:r>
      <w:r w:rsidR="003E48F4" w:rsidRPr="00987B63">
        <w:rPr>
          <w:rFonts w:ascii="Times New Roman" w:hAnsi="Times New Roman" w:cs="Times New Roman"/>
          <w:sz w:val="24"/>
          <w:szCs w:val="24"/>
        </w:rPr>
        <w:t xml:space="preserve">, </w:t>
      </w:r>
      <w:r w:rsidR="00AC740F" w:rsidRPr="00987B63">
        <w:rPr>
          <w:rFonts w:ascii="Times New Roman" w:hAnsi="Times New Roman" w:cs="Times New Roman"/>
          <w:sz w:val="24"/>
          <w:szCs w:val="24"/>
        </w:rPr>
        <w:t xml:space="preserve">2ª edição, 2017. </w:t>
      </w:r>
      <w:r w:rsidR="00CD14A0" w:rsidRPr="00987B63">
        <w:rPr>
          <w:rFonts w:ascii="Times New Roman" w:hAnsi="Times New Roman" w:cs="Times New Roman"/>
          <w:sz w:val="24"/>
          <w:szCs w:val="24"/>
        </w:rPr>
        <w:t>Disponível</w:t>
      </w:r>
      <w:r w:rsidR="00AC740F" w:rsidRPr="00987B63">
        <w:rPr>
          <w:rFonts w:ascii="Times New Roman" w:hAnsi="Times New Roman" w:cs="Times New Roman"/>
          <w:sz w:val="24"/>
          <w:szCs w:val="24"/>
        </w:rPr>
        <w:t xml:space="preserve"> em: &lt; </w:t>
      </w:r>
      <w:hyperlink r:id="rId11" w:history="1">
        <w:r w:rsidR="00CD14A0" w:rsidRPr="00987B63">
          <w:rPr>
            <w:rStyle w:val="Hyperlink"/>
            <w:rFonts w:ascii="Times New Roman" w:hAnsi="Times New Roman" w:cs="Times New Roman"/>
            <w:sz w:val="24"/>
            <w:szCs w:val="24"/>
          </w:rPr>
          <w:t>https://www.spsp.org.br/downloads/AlcoolSAF2.pdf</w:t>
        </w:r>
      </w:hyperlink>
      <w:r w:rsidR="00CD14A0" w:rsidRPr="00987B63">
        <w:rPr>
          <w:rFonts w:ascii="Times New Roman" w:hAnsi="Times New Roman" w:cs="Times New Roman"/>
          <w:sz w:val="24"/>
          <w:szCs w:val="24"/>
        </w:rPr>
        <w:t xml:space="preserve"> &gt; Acesso em: Acesso em: 05 de julho de 2023.</w:t>
      </w:r>
    </w:p>
    <w:p w14:paraId="3246F178" w14:textId="77777777" w:rsidR="00473F80" w:rsidRPr="00987B63" w:rsidRDefault="00473F80" w:rsidP="00987B63">
      <w:pPr>
        <w:spacing w:after="0" w:line="240" w:lineRule="auto"/>
        <w:jc w:val="both"/>
        <w:rPr>
          <w:rFonts w:ascii="Times New Roman" w:hAnsi="Times New Roman" w:cs="Times New Roman"/>
          <w:sz w:val="24"/>
          <w:szCs w:val="24"/>
        </w:rPr>
      </w:pPr>
    </w:p>
    <w:p w14:paraId="75C3EFC7" w14:textId="77CD605C" w:rsidR="00473F80" w:rsidRPr="002D4EB3" w:rsidRDefault="00473F80" w:rsidP="00987B63">
      <w:pPr>
        <w:spacing w:after="0" w:line="240" w:lineRule="auto"/>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[6] </w:t>
      </w:r>
      <w:r w:rsidR="00156490" w:rsidRPr="002D4EB3">
        <w:rPr>
          <w:rFonts w:ascii="Times New Roman" w:hAnsi="Times New Roman" w:cs="Times New Roman"/>
          <w:sz w:val="24"/>
          <w:szCs w:val="24"/>
          <w:lang w:val="en-US"/>
        </w:rPr>
        <w:t xml:space="preserve">H. Kalter, </w:t>
      </w:r>
      <w:r w:rsidR="00653186" w:rsidRPr="002D4EB3">
        <w:rPr>
          <w:rFonts w:ascii="Times New Roman" w:hAnsi="Times New Roman" w:cs="Times New Roman"/>
          <w:sz w:val="24"/>
          <w:szCs w:val="24"/>
          <w:lang w:val="en-US"/>
        </w:rPr>
        <w:t xml:space="preserve"> </w:t>
      </w:r>
      <w:r w:rsidR="00156490" w:rsidRPr="002D4EB3">
        <w:rPr>
          <w:rFonts w:ascii="Times New Roman" w:hAnsi="Times New Roman" w:cs="Times New Roman"/>
          <w:sz w:val="24"/>
          <w:szCs w:val="24"/>
          <w:lang w:val="en-US"/>
        </w:rPr>
        <w:t>“</w:t>
      </w:r>
      <w:r w:rsidRPr="002D4EB3">
        <w:rPr>
          <w:rFonts w:ascii="Times New Roman" w:hAnsi="Times New Roman" w:cs="Times New Roman"/>
          <w:sz w:val="24"/>
          <w:szCs w:val="24"/>
          <w:lang w:val="en-US"/>
        </w:rPr>
        <w:t>Teratology in the twentieth century: congenital malformations in humans and how their environmental causes were established</w:t>
      </w:r>
      <w:r w:rsidR="00156490" w:rsidRPr="002D4EB3">
        <w:rPr>
          <w:rFonts w:ascii="Times New Roman" w:hAnsi="Times New Roman" w:cs="Times New Roman"/>
          <w:sz w:val="24"/>
          <w:szCs w:val="24"/>
          <w:lang w:val="en-US"/>
        </w:rPr>
        <w:t xml:space="preserve">,” </w:t>
      </w:r>
      <w:r w:rsidRPr="002D4EB3">
        <w:rPr>
          <w:rFonts w:ascii="Times New Roman" w:hAnsi="Times New Roman" w:cs="Times New Roman"/>
          <w:sz w:val="24"/>
          <w:szCs w:val="24"/>
          <w:lang w:val="en-US"/>
        </w:rPr>
        <w:t xml:space="preserve"> </w:t>
      </w:r>
      <w:proofErr w:type="spellStart"/>
      <w:r w:rsidRPr="002D4EB3">
        <w:rPr>
          <w:rFonts w:ascii="Times New Roman" w:hAnsi="Times New Roman" w:cs="Times New Roman"/>
          <w:i/>
          <w:iCs/>
          <w:sz w:val="24"/>
          <w:szCs w:val="24"/>
          <w:lang w:val="en-US"/>
        </w:rPr>
        <w:t>Neurotoxicol</w:t>
      </w:r>
      <w:proofErr w:type="spellEnd"/>
      <w:r w:rsidRPr="002D4EB3">
        <w:rPr>
          <w:rFonts w:ascii="Times New Roman" w:hAnsi="Times New Roman" w:cs="Times New Roman"/>
          <w:i/>
          <w:iCs/>
          <w:sz w:val="24"/>
          <w:szCs w:val="24"/>
          <w:lang w:val="en-US"/>
        </w:rPr>
        <w:t xml:space="preserve"> </w:t>
      </w:r>
      <w:proofErr w:type="spellStart"/>
      <w:r w:rsidRPr="002D4EB3">
        <w:rPr>
          <w:rFonts w:ascii="Times New Roman" w:hAnsi="Times New Roman" w:cs="Times New Roman"/>
          <w:i/>
          <w:iCs/>
          <w:sz w:val="24"/>
          <w:szCs w:val="24"/>
          <w:lang w:val="en-US"/>
        </w:rPr>
        <w:t>Teratol</w:t>
      </w:r>
      <w:proofErr w:type="spellEnd"/>
      <w:r w:rsidRPr="002D4EB3">
        <w:rPr>
          <w:rFonts w:ascii="Times New Roman" w:hAnsi="Times New Roman" w:cs="Times New Roman"/>
          <w:sz w:val="24"/>
          <w:szCs w:val="24"/>
          <w:lang w:val="en-US"/>
        </w:rPr>
        <w:t xml:space="preserve">. </w:t>
      </w:r>
      <w:r w:rsidR="00156490" w:rsidRPr="002D4EB3">
        <w:rPr>
          <w:rFonts w:ascii="Times New Roman" w:hAnsi="Times New Roman" w:cs="Times New Roman"/>
          <w:sz w:val="24"/>
          <w:szCs w:val="24"/>
          <w:lang w:val="en-US"/>
        </w:rPr>
        <w:t xml:space="preserve">vol. </w:t>
      </w:r>
      <w:r w:rsidRPr="002D4EB3">
        <w:rPr>
          <w:rFonts w:ascii="Times New Roman" w:hAnsi="Times New Roman" w:cs="Times New Roman"/>
          <w:sz w:val="24"/>
          <w:szCs w:val="24"/>
          <w:lang w:val="en-US"/>
        </w:rPr>
        <w:t xml:space="preserve">25, </w:t>
      </w:r>
      <w:r w:rsidR="00156490" w:rsidRPr="002D4EB3">
        <w:rPr>
          <w:rFonts w:ascii="Times New Roman" w:hAnsi="Times New Roman" w:cs="Times New Roman"/>
          <w:sz w:val="24"/>
          <w:szCs w:val="24"/>
          <w:lang w:val="en-US"/>
        </w:rPr>
        <w:t xml:space="preserve">p. </w:t>
      </w:r>
      <w:r w:rsidRPr="002D4EB3">
        <w:rPr>
          <w:rFonts w:ascii="Times New Roman" w:hAnsi="Times New Roman" w:cs="Times New Roman"/>
          <w:sz w:val="24"/>
          <w:szCs w:val="24"/>
          <w:lang w:val="en-US"/>
        </w:rPr>
        <w:t>131-282</w:t>
      </w:r>
      <w:r w:rsidR="00156490" w:rsidRPr="002D4EB3">
        <w:rPr>
          <w:rFonts w:ascii="Times New Roman" w:hAnsi="Times New Roman" w:cs="Times New Roman"/>
          <w:sz w:val="24"/>
          <w:szCs w:val="24"/>
          <w:lang w:val="en-US"/>
        </w:rPr>
        <w:t>, 2</w:t>
      </w:r>
      <w:r w:rsidR="00D67FC4" w:rsidRPr="002D4EB3">
        <w:rPr>
          <w:rFonts w:ascii="Times New Roman" w:hAnsi="Times New Roman" w:cs="Times New Roman"/>
          <w:sz w:val="24"/>
          <w:szCs w:val="24"/>
          <w:lang w:val="en-US"/>
        </w:rPr>
        <w:t>003.</w:t>
      </w:r>
    </w:p>
    <w:p w14:paraId="42A85BF4" w14:textId="77777777" w:rsidR="00473F80" w:rsidRPr="002D4EB3" w:rsidRDefault="00473F80" w:rsidP="00987B63">
      <w:pPr>
        <w:spacing w:after="0" w:line="240" w:lineRule="auto"/>
        <w:jc w:val="both"/>
        <w:rPr>
          <w:rFonts w:ascii="Times New Roman" w:hAnsi="Times New Roman" w:cs="Times New Roman"/>
          <w:sz w:val="24"/>
          <w:szCs w:val="24"/>
          <w:lang w:val="en-US"/>
        </w:rPr>
      </w:pPr>
    </w:p>
    <w:p w14:paraId="6379F382" w14:textId="5B661F58" w:rsidR="00A94FA8" w:rsidRPr="00987B63" w:rsidRDefault="00473F80" w:rsidP="00987B63">
      <w:pPr>
        <w:spacing w:after="0" w:line="240" w:lineRule="auto"/>
        <w:jc w:val="both"/>
        <w:rPr>
          <w:rFonts w:ascii="Times New Roman" w:hAnsi="Times New Roman" w:cs="Times New Roman"/>
          <w:sz w:val="24"/>
          <w:szCs w:val="24"/>
        </w:rPr>
      </w:pPr>
      <w:r w:rsidRPr="00987B63">
        <w:rPr>
          <w:rFonts w:ascii="Times New Roman" w:hAnsi="Times New Roman" w:cs="Times New Roman"/>
          <w:sz w:val="24"/>
          <w:szCs w:val="24"/>
        </w:rPr>
        <w:t xml:space="preserve">[7] </w:t>
      </w:r>
      <w:r w:rsidR="00A94FA8" w:rsidRPr="00987B63">
        <w:rPr>
          <w:rFonts w:ascii="Times New Roman" w:hAnsi="Times New Roman" w:cs="Times New Roman"/>
          <w:sz w:val="24"/>
          <w:szCs w:val="24"/>
        </w:rPr>
        <w:t>B. P. F. Silva, M</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R</w:t>
      </w:r>
      <w:r w:rsidR="00C77476" w:rsidRPr="00987B63">
        <w:rPr>
          <w:rFonts w:ascii="Times New Roman" w:hAnsi="Times New Roman" w:cs="Times New Roman"/>
          <w:sz w:val="24"/>
          <w:szCs w:val="24"/>
        </w:rPr>
        <w:t xml:space="preserve">. </w:t>
      </w:r>
      <w:r w:rsidR="00A94FA8" w:rsidRPr="00987B63">
        <w:rPr>
          <w:rFonts w:ascii="Times New Roman" w:hAnsi="Times New Roman" w:cs="Times New Roman"/>
          <w:sz w:val="24"/>
          <w:szCs w:val="24"/>
        </w:rPr>
        <w:t>M</w:t>
      </w:r>
      <w:r w:rsidR="00C77476" w:rsidRPr="00987B63">
        <w:rPr>
          <w:rFonts w:ascii="Times New Roman" w:hAnsi="Times New Roman" w:cs="Times New Roman"/>
          <w:sz w:val="24"/>
          <w:szCs w:val="24"/>
        </w:rPr>
        <w:t xml:space="preserve">. Junior, </w:t>
      </w:r>
      <w:r w:rsidR="00A94FA8" w:rsidRPr="00987B63">
        <w:rPr>
          <w:rFonts w:ascii="Times New Roman" w:hAnsi="Times New Roman" w:cs="Times New Roman"/>
          <w:sz w:val="24"/>
          <w:szCs w:val="24"/>
        </w:rPr>
        <w:t xml:space="preserve"> J</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L</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S</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A</w:t>
      </w:r>
      <w:r w:rsidR="00C77476" w:rsidRPr="00987B63">
        <w:rPr>
          <w:rFonts w:ascii="Times New Roman" w:hAnsi="Times New Roman" w:cs="Times New Roman"/>
          <w:sz w:val="24"/>
          <w:szCs w:val="24"/>
        </w:rPr>
        <w:t xml:space="preserve">. </w:t>
      </w:r>
      <w:r w:rsidR="00A94FA8" w:rsidRPr="00987B63">
        <w:rPr>
          <w:rFonts w:ascii="Times New Roman" w:hAnsi="Times New Roman" w:cs="Times New Roman"/>
          <w:sz w:val="24"/>
          <w:szCs w:val="24"/>
        </w:rPr>
        <w:t>Filho</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V</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J</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R</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M</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w:t>
      </w:r>
      <w:proofErr w:type="spellStart"/>
      <w:r w:rsidR="00A94FA8" w:rsidRPr="00987B63">
        <w:rPr>
          <w:rFonts w:ascii="Times New Roman" w:hAnsi="Times New Roman" w:cs="Times New Roman"/>
          <w:sz w:val="24"/>
          <w:szCs w:val="24"/>
        </w:rPr>
        <w:t>Patus</w:t>
      </w:r>
      <w:proofErr w:type="spellEnd"/>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C</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B</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w:t>
      </w:r>
      <w:r w:rsidR="00C77476" w:rsidRPr="00987B63">
        <w:rPr>
          <w:rFonts w:ascii="Times New Roman" w:hAnsi="Times New Roman" w:cs="Times New Roman"/>
          <w:sz w:val="24"/>
          <w:szCs w:val="24"/>
        </w:rPr>
        <w:t xml:space="preserve">L. </w:t>
      </w:r>
      <w:r w:rsidR="00A94FA8" w:rsidRPr="00987B63">
        <w:rPr>
          <w:rFonts w:ascii="Times New Roman" w:hAnsi="Times New Roman" w:cs="Times New Roman"/>
          <w:sz w:val="24"/>
          <w:szCs w:val="24"/>
        </w:rPr>
        <w:t xml:space="preserve"> </w:t>
      </w:r>
      <w:proofErr w:type="spellStart"/>
      <w:r w:rsidR="00A94FA8" w:rsidRPr="00987B63">
        <w:rPr>
          <w:rFonts w:ascii="Times New Roman" w:hAnsi="Times New Roman" w:cs="Times New Roman"/>
          <w:sz w:val="24"/>
          <w:szCs w:val="24"/>
        </w:rPr>
        <w:t>Cavalanti</w:t>
      </w:r>
      <w:proofErr w:type="spellEnd"/>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N</w:t>
      </w:r>
      <w:r w:rsidR="00C77476" w:rsidRPr="00987B63">
        <w:rPr>
          <w:rFonts w:ascii="Times New Roman" w:hAnsi="Times New Roman" w:cs="Times New Roman"/>
          <w:sz w:val="24"/>
          <w:szCs w:val="24"/>
        </w:rPr>
        <w:t>.</w:t>
      </w:r>
      <w:r w:rsidR="00A94FA8" w:rsidRPr="00987B63">
        <w:rPr>
          <w:rFonts w:ascii="Times New Roman" w:hAnsi="Times New Roman" w:cs="Times New Roman"/>
          <w:sz w:val="24"/>
          <w:szCs w:val="24"/>
        </w:rPr>
        <w:t xml:space="preserve"> T</w:t>
      </w:r>
      <w:r w:rsidR="00C77476" w:rsidRPr="00987B63">
        <w:rPr>
          <w:rFonts w:ascii="Times New Roman" w:hAnsi="Times New Roman" w:cs="Times New Roman"/>
          <w:sz w:val="24"/>
          <w:szCs w:val="24"/>
        </w:rPr>
        <w:t xml:space="preserve">. </w:t>
      </w:r>
      <w:r w:rsidR="00A94FA8" w:rsidRPr="00987B63">
        <w:rPr>
          <w:rFonts w:ascii="Times New Roman" w:hAnsi="Times New Roman" w:cs="Times New Roman"/>
          <w:sz w:val="24"/>
          <w:szCs w:val="24"/>
        </w:rPr>
        <w:t>P</w:t>
      </w:r>
      <w:r w:rsidR="00C77476" w:rsidRPr="00987B63">
        <w:rPr>
          <w:rFonts w:ascii="Times New Roman" w:hAnsi="Times New Roman" w:cs="Times New Roman"/>
          <w:sz w:val="24"/>
          <w:szCs w:val="24"/>
        </w:rPr>
        <w:t xml:space="preserve">. Filho, </w:t>
      </w:r>
      <w:r w:rsidR="00181478" w:rsidRPr="00987B63">
        <w:rPr>
          <w:rFonts w:ascii="Times New Roman" w:hAnsi="Times New Roman" w:cs="Times New Roman"/>
          <w:sz w:val="24"/>
          <w:szCs w:val="24"/>
        </w:rPr>
        <w:t xml:space="preserve">“Efeitos da exposição perinatal à aguardente sobre o córtex cerebral de ratos,” </w:t>
      </w:r>
      <w:r w:rsidR="00181478" w:rsidRPr="00987B63">
        <w:rPr>
          <w:rFonts w:ascii="Times New Roman" w:hAnsi="Times New Roman" w:cs="Times New Roman"/>
          <w:i/>
          <w:iCs/>
          <w:sz w:val="24"/>
          <w:szCs w:val="24"/>
        </w:rPr>
        <w:t>Revista Paraense de Medicina</w:t>
      </w:r>
      <w:r w:rsidR="00181478" w:rsidRPr="00987B63">
        <w:rPr>
          <w:rFonts w:ascii="Times New Roman" w:hAnsi="Times New Roman" w:cs="Times New Roman"/>
          <w:sz w:val="24"/>
          <w:szCs w:val="24"/>
        </w:rPr>
        <w:t xml:space="preserve">, </w:t>
      </w:r>
      <w:r w:rsidR="00501CD3" w:rsidRPr="00987B63">
        <w:rPr>
          <w:rFonts w:ascii="Times New Roman" w:hAnsi="Times New Roman" w:cs="Times New Roman"/>
          <w:sz w:val="24"/>
          <w:szCs w:val="24"/>
        </w:rPr>
        <w:t>v.20</w:t>
      </w:r>
      <w:r w:rsidR="00062AF4" w:rsidRPr="00987B63">
        <w:rPr>
          <w:rFonts w:ascii="Times New Roman" w:hAnsi="Times New Roman" w:cs="Times New Roman"/>
          <w:sz w:val="24"/>
          <w:szCs w:val="24"/>
        </w:rPr>
        <w:t xml:space="preserve">, </w:t>
      </w:r>
      <w:r w:rsidR="00501CD3" w:rsidRPr="00987B63">
        <w:rPr>
          <w:rFonts w:ascii="Times New Roman" w:hAnsi="Times New Roman" w:cs="Times New Roman"/>
          <w:sz w:val="24"/>
          <w:szCs w:val="24"/>
        </w:rPr>
        <w:t>n.1,</w:t>
      </w:r>
      <w:r w:rsidR="00062AF4" w:rsidRPr="00987B63">
        <w:rPr>
          <w:rFonts w:ascii="Times New Roman" w:hAnsi="Times New Roman" w:cs="Times New Roman"/>
          <w:sz w:val="24"/>
          <w:szCs w:val="24"/>
        </w:rPr>
        <w:t xml:space="preserve">p. 7-14, </w:t>
      </w:r>
      <w:r w:rsidR="00501CD3" w:rsidRPr="00987B63">
        <w:rPr>
          <w:rFonts w:ascii="Times New Roman" w:hAnsi="Times New Roman" w:cs="Times New Roman"/>
          <w:sz w:val="24"/>
          <w:szCs w:val="24"/>
        </w:rPr>
        <w:t>2006</w:t>
      </w:r>
      <w:r w:rsidR="00062AF4" w:rsidRPr="00987B63">
        <w:rPr>
          <w:rFonts w:ascii="Times New Roman" w:hAnsi="Times New Roman" w:cs="Times New Roman"/>
          <w:sz w:val="24"/>
          <w:szCs w:val="24"/>
        </w:rPr>
        <w:t>.</w:t>
      </w:r>
    </w:p>
    <w:p w14:paraId="358707D6" w14:textId="77777777" w:rsidR="00A94FA8" w:rsidRPr="00987B63" w:rsidRDefault="00A94FA8" w:rsidP="00987B63">
      <w:pPr>
        <w:spacing w:after="0" w:line="240" w:lineRule="auto"/>
        <w:jc w:val="both"/>
        <w:rPr>
          <w:rFonts w:ascii="Times New Roman" w:hAnsi="Times New Roman" w:cs="Times New Roman"/>
          <w:sz w:val="24"/>
          <w:szCs w:val="24"/>
        </w:rPr>
      </w:pPr>
    </w:p>
    <w:p w14:paraId="2180B76F" w14:textId="626F1ADB" w:rsidR="00657919" w:rsidRPr="002D4EB3" w:rsidRDefault="00657919" w:rsidP="00987B63">
      <w:pPr>
        <w:spacing w:after="0" w:line="240" w:lineRule="auto"/>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[8] </w:t>
      </w:r>
      <w:r w:rsidR="005035C5" w:rsidRPr="002D4EB3">
        <w:rPr>
          <w:rFonts w:ascii="Times New Roman" w:hAnsi="Times New Roman" w:cs="Times New Roman"/>
          <w:sz w:val="24"/>
          <w:szCs w:val="24"/>
          <w:lang w:val="en-US"/>
        </w:rPr>
        <w:t>J. Neiman, “</w:t>
      </w:r>
      <w:r w:rsidRPr="002D4EB3">
        <w:rPr>
          <w:rFonts w:ascii="Times New Roman" w:hAnsi="Times New Roman" w:cs="Times New Roman"/>
          <w:sz w:val="24"/>
          <w:szCs w:val="24"/>
          <w:lang w:val="en-US"/>
        </w:rPr>
        <w:t>Alcohol as a risk factor for brain damage: neurologic aspects</w:t>
      </w:r>
      <w:r w:rsidR="005035C5" w:rsidRPr="002D4EB3">
        <w:rPr>
          <w:rFonts w:ascii="Times New Roman" w:hAnsi="Times New Roman" w:cs="Times New Roman"/>
          <w:sz w:val="24"/>
          <w:szCs w:val="24"/>
          <w:lang w:val="en-US"/>
        </w:rPr>
        <w:t xml:space="preserve">,” </w:t>
      </w:r>
      <w:r w:rsidRPr="002D4EB3">
        <w:rPr>
          <w:rFonts w:ascii="Times New Roman" w:hAnsi="Times New Roman" w:cs="Times New Roman"/>
          <w:i/>
          <w:iCs/>
          <w:sz w:val="24"/>
          <w:szCs w:val="24"/>
          <w:lang w:val="en-US"/>
        </w:rPr>
        <w:t>Alcohol Clin Exp Res</w:t>
      </w:r>
      <w:r w:rsidRPr="002D4EB3">
        <w:rPr>
          <w:rFonts w:ascii="Times New Roman" w:hAnsi="Times New Roman" w:cs="Times New Roman"/>
          <w:sz w:val="24"/>
          <w:szCs w:val="24"/>
          <w:lang w:val="en-US"/>
        </w:rPr>
        <w:t xml:space="preserve">, </w:t>
      </w:r>
      <w:r w:rsidR="00AE593E" w:rsidRPr="002D4EB3">
        <w:rPr>
          <w:rFonts w:ascii="Times New Roman" w:hAnsi="Times New Roman" w:cs="Times New Roman"/>
          <w:sz w:val="24"/>
          <w:szCs w:val="24"/>
          <w:lang w:val="en-US"/>
        </w:rPr>
        <w:t xml:space="preserve">v. </w:t>
      </w:r>
      <w:r w:rsidRPr="002D4EB3">
        <w:rPr>
          <w:rFonts w:ascii="Times New Roman" w:hAnsi="Times New Roman" w:cs="Times New Roman"/>
          <w:sz w:val="24"/>
          <w:szCs w:val="24"/>
          <w:lang w:val="en-US"/>
        </w:rPr>
        <w:t xml:space="preserve">22, </w:t>
      </w:r>
      <w:r w:rsidR="00AE593E" w:rsidRPr="002D4EB3">
        <w:rPr>
          <w:rFonts w:ascii="Times New Roman" w:hAnsi="Times New Roman" w:cs="Times New Roman"/>
          <w:sz w:val="24"/>
          <w:szCs w:val="24"/>
          <w:lang w:val="en-US"/>
        </w:rPr>
        <w:t xml:space="preserve">p. </w:t>
      </w:r>
      <w:r w:rsidRPr="002D4EB3">
        <w:rPr>
          <w:rFonts w:ascii="Times New Roman" w:hAnsi="Times New Roman" w:cs="Times New Roman"/>
          <w:sz w:val="24"/>
          <w:szCs w:val="24"/>
          <w:lang w:val="en-US"/>
        </w:rPr>
        <w:t>346-351</w:t>
      </w:r>
      <w:r w:rsidR="00AE593E" w:rsidRPr="002D4EB3">
        <w:rPr>
          <w:rFonts w:ascii="Times New Roman" w:hAnsi="Times New Roman" w:cs="Times New Roman"/>
          <w:sz w:val="24"/>
          <w:szCs w:val="24"/>
          <w:lang w:val="en-US"/>
        </w:rPr>
        <w:t xml:space="preserve">, </w:t>
      </w:r>
      <w:r w:rsidR="005035C5" w:rsidRPr="002D4EB3">
        <w:rPr>
          <w:rFonts w:ascii="Times New Roman" w:hAnsi="Times New Roman" w:cs="Times New Roman"/>
          <w:sz w:val="24"/>
          <w:szCs w:val="24"/>
          <w:lang w:val="en-US"/>
        </w:rPr>
        <w:t>1988</w:t>
      </w:r>
      <w:r w:rsidR="00AE593E" w:rsidRPr="002D4EB3">
        <w:rPr>
          <w:rFonts w:ascii="Times New Roman" w:hAnsi="Times New Roman" w:cs="Times New Roman"/>
          <w:sz w:val="24"/>
          <w:szCs w:val="24"/>
          <w:lang w:val="en-US"/>
        </w:rPr>
        <w:t xml:space="preserve">. </w:t>
      </w:r>
    </w:p>
    <w:p w14:paraId="0F598449" w14:textId="77777777" w:rsidR="00AE593E" w:rsidRPr="002D4EB3" w:rsidRDefault="00AE593E" w:rsidP="00987B63">
      <w:pPr>
        <w:spacing w:after="0" w:line="240" w:lineRule="auto"/>
        <w:jc w:val="both"/>
        <w:rPr>
          <w:rFonts w:ascii="Times New Roman" w:hAnsi="Times New Roman" w:cs="Times New Roman"/>
          <w:sz w:val="24"/>
          <w:szCs w:val="24"/>
          <w:lang w:val="en-US"/>
        </w:rPr>
      </w:pPr>
    </w:p>
    <w:p w14:paraId="3219E66A" w14:textId="1ECABADB" w:rsidR="00657919" w:rsidRPr="002D4EB3" w:rsidRDefault="00AE593E" w:rsidP="00987B63">
      <w:pPr>
        <w:spacing w:after="0" w:line="240" w:lineRule="auto"/>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[9] </w:t>
      </w:r>
      <w:r w:rsidR="007462D9" w:rsidRPr="002D4EB3">
        <w:rPr>
          <w:rFonts w:ascii="Times New Roman" w:hAnsi="Times New Roman" w:cs="Times New Roman"/>
          <w:sz w:val="24"/>
          <w:szCs w:val="24"/>
          <w:lang w:val="en-US"/>
        </w:rPr>
        <w:t>S. K. Das, D. M. Vasudevan, “</w:t>
      </w:r>
      <w:r w:rsidR="00657919" w:rsidRPr="002D4EB3">
        <w:rPr>
          <w:rFonts w:ascii="Times New Roman" w:hAnsi="Times New Roman" w:cs="Times New Roman"/>
          <w:sz w:val="24"/>
          <w:szCs w:val="24"/>
          <w:lang w:val="en-US"/>
        </w:rPr>
        <w:t>Alcohol-induced oxidative stress</w:t>
      </w:r>
      <w:r w:rsidR="007462D9" w:rsidRPr="002D4EB3">
        <w:rPr>
          <w:rFonts w:ascii="Times New Roman" w:hAnsi="Times New Roman" w:cs="Times New Roman"/>
          <w:sz w:val="24"/>
          <w:szCs w:val="24"/>
          <w:lang w:val="en-US"/>
        </w:rPr>
        <w:t xml:space="preserve">,” </w:t>
      </w:r>
      <w:r w:rsidR="00657919" w:rsidRPr="002D4EB3">
        <w:rPr>
          <w:rFonts w:ascii="Times New Roman" w:hAnsi="Times New Roman" w:cs="Times New Roman"/>
          <w:i/>
          <w:iCs/>
          <w:sz w:val="24"/>
          <w:szCs w:val="24"/>
          <w:lang w:val="en-US"/>
        </w:rPr>
        <w:t>Life Sci</w:t>
      </w:r>
      <w:r w:rsidR="00231DB7" w:rsidRPr="002D4EB3">
        <w:rPr>
          <w:rFonts w:ascii="Times New Roman" w:hAnsi="Times New Roman" w:cs="Times New Roman"/>
          <w:i/>
          <w:iCs/>
          <w:sz w:val="24"/>
          <w:szCs w:val="24"/>
          <w:lang w:val="en-US"/>
        </w:rPr>
        <w:t>ence</w:t>
      </w:r>
      <w:r w:rsidR="00657919" w:rsidRPr="002D4EB3">
        <w:rPr>
          <w:rFonts w:ascii="Times New Roman" w:hAnsi="Times New Roman" w:cs="Times New Roman"/>
          <w:sz w:val="24"/>
          <w:szCs w:val="24"/>
          <w:lang w:val="en-US"/>
        </w:rPr>
        <w:t xml:space="preserve">, </w:t>
      </w:r>
      <w:r w:rsidR="00231DB7" w:rsidRPr="002D4EB3">
        <w:rPr>
          <w:rFonts w:ascii="Times New Roman" w:hAnsi="Times New Roman" w:cs="Times New Roman"/>
          <w:sz w:val="24"/>
          <w:szCs w:val="24"/>
          <w:lang w:val="en-US"/>
        </w:rPr>
        <w:t xml:space="preserve">vol. </w:t>
      </w:r>
      <w:r w:rsidR="00657919" w:rsidRPr="002D4EB3">
        <w:rPr>
          <w:rFonts w:ascii="Times New Roman" w:hAnsi="Times New Roman" w:cs="Times New Roman"/>
          <w:sz w:val="24"/>
          <w:szCs w:val="24"/>
          <w:lang w:val="en-US"/>
        </w:rPr>
        <w:t xml:space="preserve">81, </w:t>
      </w:r>
      <w:r w:rsidR="00231DB7" w:rsidRPr="002D4EB3">
        <w:rPr>
          <w:rFonts w:ascii="Times New Roman" w:hAnsi="Times New Roman" w:cs="Times New Roman"/>
          <w:sz w:val="24"/>
          <w:szCs w:val="24"/>
          <w:lang w:val="en-US"/>
        </w:rPr>
        <w:t xml:space="preserve">p. </w:t>
      </w:r>
      <w:r w:rsidR="00657919" w:rsidRPr="002D4EB3">
        <w:rPr>
          <w:rFonts w:ascii="Times New Roman" w:hAnsi="Times New Roman" w:cs="Times New Roman"/>
          <w:sz w:val="24"/>
          <w:szCs w:val="24"/>
          <w:lang w:val="en-US"/>
        </w:rPr>
        <w:t>177-187</w:t>
      </w:r>
      <w:r w:rsidR="00231DB7" w:rsidRPr="002D4EB3">
        <w:rPr>
          <w:rFonts w:ascii="Times New Roman" w:hAnsi="Times New Roman" w:cs="Times New Roman"/>
          <w:sz w:val="24"/>
          <w:szCs w:val="24"/>
          <w:lang w:val="en-US"/>
        </w:rPr>
        <w:t>, 2007.</w:t>
      </w:r>
    </w:p>
    <w:p w14:paraId="64D704ED" w14:textId="77777777" w:rsidR="00C4165B" w:rsidRPr="002D4EB3" w:rsidRDefault="00C4165B" w:rsidP="00987B63">
      <w:pPr>
        <w:spacing w:after="0" w:line="240" w:lineRule="auto"/>
        <w:jc w:val="both"/>
        <w:rPr>
          <w:rFonts w:ascii="Times New Roman" w:hAnsi="Times New Roman" w:cs="Times New Roman"/>
          <w:sz w:val="24"/>
          <w:szCs w:val="24"/>
          <w:lang w:val="en-US"/>
        </w:rPr>
      </w:pPr>
    </w:p>
    <w:p w14:paraId="52BE66E9" w14:textId="645165D6" w:rsidR="00AC11BA" w:rsidRPr="002D4EB3" w:rsidRDefault="00C4165B" w:rsidP="00987B63">
      <w:pPr>
        <w:spacing w:after="0" w:line="240" w:lineRule="auto"/>
        <w:jc w:val="both"/>
        <w:rPr>
          <w:rFonts w:ascii="Times New Roman" w:hAnsi="Times New Roman" w:cs="Times New Roman"/>
          <w:sz w:val="24"/>
          <w:szCs w:val="24"/>
          <w:lang w:val="en-US"/>
        </w:rPr>
      </w:pPr>
      <w:r w:rsidRPr="002D4EB3">
        <w:rPr>
          <w:rFonts w:ascii="Times New Roman" w:hAnsi="Times New Roman" w:cs="Times New Roman"/>
          <w:sz w:val="24"/>
          <w:szCs w:val="24"/>
          <w:lang w:val="en-US"/>
        </w:rPr>
        <w:t xml:space="preserve">[10] </w:t>
      </w:r>
      <w:r w:rsidR="00BD6D21" w:rsidRPr="002D4EB3">
        <w:rPr>
          <w:rFonts w:ascii="Times New Roman" w:hAnsi="Times New Roman" w:cs="Times New Roman"/>
          <w:sz w:val="24"/>
          <w:szCs w:val="24"/>
          <w:lang w:val="en-US"/>
        </w:rPr>
        <w:t xml:space="preserve">M. G. </w:t>
      </w:r>
      <w:proofErr w:type="spellStart"/>
      <w:r w:rsidR="00BD6D21" w:rsidRPr="002D4EB3">
        <w:rPr>
          <w:rFonts w:ascii="Times New Roman" w:hAnsi="Times New Roman" w:cs="Times New Roman"/>
          <w:sz w:val="24"/>
          <w:szCs w:val="24"/>
          <w:lang w:val="en-US"/>
        </w:rPr>
        <w:t>Chotro</w:t>
      </w:r>
      <w:proofErr w:type="spellEnd"/>
      <w:r w:rsidR="00BD6D21" w:rsidRPr="002D4EB3">
        <w:rPr>
          <w:rFonts w:ascii="Times New Roman" w:hAnsi="Times New Roman" w:cs="Times New Roman"/>
          <w:sz w:val="24"/>
          <w:szCs w:val="24"/>
          <w:lang w:val="en-US"/>
        </w:rPr>
        <w:t xml:space="preserve">, C. Arias, G. Laviola, </w:t>
      </w:r>
      <w:r w:rsidR="00AC11BA" w:rsidRPr="002D4EB3">
        <w:rPr>
          <w:rFonts w:ascii="Times New Roman" w:hAnsi="Times New Roman" w:cs="Times New Roman"/>
          <w:sz w:val="24"/>
          <w:szCs w:val="24"/>
          <w:lang w:val="en-US"/>
        </w:rPr>
        <w:t xml:space="preserve">“Increased ethanol intake after prenatal ethanol exposure: studies with animals,” </w:t>
      </w:r>
      <w:proofErr w:type="spellStart"/>
      <w:r w:rsidR="00AC11BA" w:rsidRPr="002D4EB3">
        <w:rPr>
          <w:rFonts w:ascii="Times New Roman" w:hAnsi="Times New Roman" w:cs="Times New Roman"/>
          <w:i/>
          <w:iCs/>
          <w:sz w:val="24"/>
          <w:szCs w:val="24"/>
          <w:lang w:val="en-US"/>
        </w:rPr>
        <w:t>Neurosci</w:t>
      </w:r>
      <w:proofErr w:type="spellEnd"/>
      <w:r w:rsidR="00AC11BA" w:rsidRPr="002D4EB3">
        <w:rPr>
          <w:rFonts w:ascii="Times New Roman" w:hAnsi="Times New Roman" w:cs="Times New Roman"/>
          <w:i/>
          <w:iCs/>
          <w:sz w:val="24"/>
          <w:szCs w:val="24"/>
          <w:lang w:val="en-US"/>
        </w:rPr>
        <w:t xml:space="preserve"> </w:t>
      </w:r>
      <w:proofErr w:type="spellStart"/>
      <w:r w:rsidR="00AC11BA" w:rsidRPr="002D4EB3">
        <w:rPr>
          <w:rFonts w:ascii="Times New Roman" w:hAnsi="Times New Roman" w:cs="Times New Roman"/>
          <w:i/>
          <w:iCs/>
          <w:sz w:val="24"/>
          <w:szCs w:val="24"/>
          <w:lang w:val="en-US"/>
        </w:rPr>
        <w:t>Biobehav</w:t>
      </w:r>
      <w:proofErr w:type="spellEnd"/>
      <w:r w:rsidR="00AC11BA" w:rsidRPr="002D4EB3">
        <w:rPr>
          <w:rFonts w:ascii="Times New Roman" w:hAnsi="Times New Roman" w:cs="Times New Roman"/>
          <w:i/>
          <w:iCs/>
          <w:sz w:val="24"/>
          <w:szCs w:val="24"/>
          <w:lang w:val="en-US"/>
        </w:rPr>
        <w:t xml:space="preserve"> Rev</w:t>
      </w:r>
      <w:r w:rsidR="00AC11BA" w:rsidRPr="002D4EB3">
        <w:rPr>
          <w:rFonts w:ascii="Times New Roman" w:hAnsi="Times New Roman" w:cs="Times New Roman"/>
          <w:sz w:val="24"/>
          <w:szCs w:val="24"/>
          <w:lang w:val="en-US"/>
        </w:rPr>
        <w:t>, vol</w:t>
      </w:r>
      <w:r w:rsidR="002F5F25" w:rsidRPr="002D4EB3">
        <w:rPr>
          <w:rFonts w:ascii="Times New Roman" w:hAnsi="Times New Roman" w:cs="Times New Roman"/>
          <w:sz w:val="24"/>
          <w:szCs w:val="24"/>
          <w:lang w:val="en-US"/>
        </w:rPr>
        <w:t>. 31, p 181-191, 2007.</w:t>
      </w:r>
    </w:p>
    <w:p w14:paraId="717AB9E6" w14:textId="77777777" w:rsidR="002F5F25" w:rsidRPr="002D4EB3" w:rsidRDefault="002F5F25" w:rsidP="00987B63">
      <w:pPr>
        <w:spacing w:after="0" w:line="240" w:lineRule="auto"/>
        <w:jc w:val="both"/>
        <w:rPr>
          <w:rFonts w:ascii="Times New Roman" w:hAnsi="Times New Roman" w:cs="Times New Roman"/>
          <w:sz w:val="24"/>
          <w:szCs w:val="24"/>
          <w:lang w:val="en-US"/>
        </w:rPr>
      </w:pPr>
    </w:p>
    <w:p w14:paraId="3C66C9B3" w14:textId="6AA5D38F" w:rsidR="00C4165B" w:rsidRPr="002D4EB3" w:rsidRDefault="002F5F25"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hAnsi="Times New Roman" w:cs="Times New Roman"/>
          <w:sz w:val="24"/>
          <w:szCs w:val="24"/>
          <w:lang w:val="en-US"/>
        </w:rPr>
        <w:t>[11]</w:t>
      </w:r>
      <w:r w:rsidR="00175DF2" w:rsidRPr="002D4EB3">
        <w:rPr>
          <w:rFonts w:ascii="Times New Roman" w:hAnsi="Times New Roman" w:cs="Times New Roman"/>
          <w:sz w:val="24"/>
          <w:szCs w:val="24"/>
          <w:lang w:val="en-US"/>
        </w:rPr>
        <w:t xml:space="preserve"> F. Gundogan, G. Elwood, P. Mark, A. Feijoo, L. </w:t>
      </w:r>
      <w:proofErr w:type="spellStart"/>
      <w:r w:rsidR="00175DF2" w:rsidRPr="002D4EB3">
        <w:rPr>
          <w:rFonts w:ascii="Times New Roman" w:hAnsi="Times New Roman" w:cs="Times New Roman"/>
          <w:sz w:val="24"/>
          <w:szCs w:val="24"/>
          <w:lang w:val="en-US"/>
        </w:rPr>
        <w:t>Longato</w:t>
      </w:r>
      <w:proofErr w:type="spellEnd"/>
      <w:r w:rsidR="00175DF2" w:rsidRPr="002D4EB3">
        <w:rPr>
          <w:rFonts w:ascii="Times New Roman" w:hAnsi="Times New Roman" w:cs="Times New Roman"/>
          <w:sz w:val="24"/>
          <w:szCs w:val="24"/>
          <w:lang w:val="en-US"/>
        </w:rPr>
        <w:t>, M. Tong, S. M. Monte, “</w:t>
      </w:r>
      <w:r w:rsidR="00C4165B" w:rsidRPr="00987B63">
        <w:rPr>
          <w:rFonts w:ascii="Times New Roman" w:eastAsia="Arial" w:hAnsi="Times New Roman" w:cs="Times New Roman"/>
          <w:kern w:val="0"/>
          <w:sz w:val="24"/>
          <w:szCs w:val="24"/>
          <w:lang w:val="en"/>
          <w14:ligatures w14:val="none"/>
        </w:rPr>
        <w:t>Ethanol‐Induced Oxidative Stress and Mitochondrial Dysfunction in Rat Placenta: Relevance to Pregnancy Loss</w:t>
      </w:r>
      <w:r w:rsidR="00175DF2" w:rsidRPr="00987B63">
        <w:rPr>
          <w:rFonts w:ascii="Times New Roman" w:eastAsia="Arial" w:hAnsi="Times New Roman" w:cs="Times New Roman"/>
          <w:kern w:val="0"/>
          <w:sz w:val="24"/>
          <w:szCs w:val="24"/>
          <w:lang w:val="en"/>
          <w14:ligatures w14:val="none"/>
        </w:rPr>
        <w:t xml:space="preserve">,” </w:t>
      </w:r>
      <w:r w:rsidR="00C4165B" w:rsidRPr="00987B63">
        <w:rPr>
          <w:rFonts w:ascii="Times New Roman" w:eastAsia="Arial" w:hAnsi="Times New Roman" w:cs="Times New Roman"/>
          <w:i/>
          <w:iCs/>
          <w:kern w:val="0"/>
          <w:sz w:val="24"/>
          <w:szCs w:val="24"/>
          <w:lang w:val="en"/>
          <w14:ligatures w14:val="none"/>
        </w:rPr>
        <w:t>Alcohol Clin Exp Res</w:t>
      </w:r>
      <w:r w:rsidR="00C4165B" w:rsidRPr="00987B63">
        <w:rPr>
          <w:rFonts w:ascii="Times New Roman" w:eastAsia="Arial" w:hAnsi="Times New Roman" w:cs="Times New Roman"/>
          <w:kern w:val="0"/>
          <w:sz w:val="24"/>
          <w:szCs w:val="24"/>
          <w:lang w:val="en"/>
          <w14:ligatures w14:val="none"/>
        </w:rPr>
        <w:t xml:space="preserve">, </w:t>
      </w:r>
      <w:r w:rsidR="00175DF2" w:rsidRPr="00987B63">
        <w:rPr>
          <w:rFonts w:ascii="Times New Roman" w:eastAsia="Arial" w:hAnsi="Times New Roman" w:cs="Times New Roman"/>
          <w:kern w:val="0"/>
          <w:sz w:val="24"/>
          <w:szCs w:val="24"/>
          <w:lang w:val="en"/>
          <w14:ligatures w14:val="none"/>
        </w:rPr>
        <w:t xml:space="preserve">vol. </w:t>
      </w:r>
      <w:r w:rsidR="00C4165B" w:rsidRPr="00987B63">
        <w:rPr>
          <w:rFonts w:ascii="Times New Roman" w:eastAsia="Arial" w:hAnsi="Times New Roman" w:cs="Times New Roman"/>
          <w:kern w:val="0"/>
          <w:sz w:val="24"/>
          <w:szCs w:val="24"/>
          <w:lang w:val="en"/>
          <w14:ligatures w14:val="none"/>
        </w:rPr>
        <w:t>34,</w:t>
      </w:r>
      <w:r w:rsidR="00175DF2" w:rsidRPr="00987B63">
        <w:rPr>
          <w:rFonts w:ascii="Times New Roman" w:eastAsia="Arial" w:hAnsi="Times New Roman" w:cs="Times New Roman"/>
          <w:kern w:val="0"/>
          <w:sz w:val="24"/>
          <w:szCs w:val="24"/>
          <w:lang w:val="en"/>
          <w14:ligatures w14:val="none"/>
        </w:rPr>
        <w:t xml:space="preserve">p. </w:t>
      </w:r>
      <w:r w:rsidR="00C4165B" w:rsidRPr="00987B63">
        <w:rPr>
          <w:rFonts w:ascii="Times New Roman" w:eastAsia="Arial" w:hAnsi="Times New Roman" w:cs="Times New Roman"/>
          <w:kern w:val="0"/>
          <w:sz w:val="24"/>
          <w:szCs w:val="24"/>
          <w:lang w:val="en"/>
          <w14:ligatures w14:val="none"/>
        </w:rPr>
        <w:t xml:space="preserve"> </w:t>
      </w:r>
      <w:r w:rsidR="00C4165B" w:rsidRPr="002D4EB3">
        <w:rPr>
          <w:rFonts w:ascii="Times New Roman" w:eastAsia="Arial" w:hAnsi="Times New Roman" w:cs="Times New Roman"/>
          <w:kern w:val="0"/>
          <w:sz w:val="24"/>
          <w:szCs w:val="24"/>
          <w14:ligatures w14:val="none"/>
        </w:rPr>
        <w:t>415-423</w:t>
      </w:r>
      <w:r w:rsidR="00175DF2" w:rsidRPr="002D4EB3">
        <w:rPr>
          <w:rFonts w:ascii="Times New Roman" w:eastAsia="Arial" w:hAnsi="Times New Roman" w:cs="Times New Roman"/>
          <w:kern w:val="0"/>
          <w:sz w:val="24"/>
          <w:szCs w:val="24"/>
          <w14:ligatures w14:val="none"/>
        </w:rPr>
        <w:t xml:space="preserve">, </w:t>
      </w:r>
      <w:r w:rsidR="00C345B7" w:rsidRPr="002D4EB3">
        <w:rPr>
          <w:rFonts w:ascii="Times New Roman" w:eastAsia="Arial" w:hAnsi="Times New Roman" w:cs="Times New Roman"/>
          <w:kern w:val="0"/>
          <w:sz w:val="24"/>
          <w:szCs w:val="24"/>
          <w14:ligatures w14:val="none"/>
        </w:rPr>
        <w:t>2010.</w:t>
      </w:r>
    </w:p>
    <w:p w14:paraId="24789DAB" w14:textId="77777777" w:rsidR="00C345B7" w:rsidRPr="002D4EB3" w:rsidRDefault="00C345B7" w:rsidP="00987B63">
      <w:pPr>
        <w:spacing w:after="0" w:line="240" w:lineRule="auto"/>
        <w:jc w:val="both"/>
        <w:rPr>
          <w:rFonts w:ascii="Times New Roman" w:eastAsia="Arial" w:hAnsi="Times New Roman" w:cs="Times New Roman"/>
          <w:kern w:val="0"/>
          <w:sz w:val="24"/>
          <w:szCs w:val="24"/>
          <w14:ligatures w14:val="none"/>
        </w:rPr>
      </w:pPr>
    </w:p>
    <w:p w14:paraId="21FC060A" w14:textId="043FCE1E" w:rsidR="00C4165B" w:rsidRPr="002D4EB3" w:rsidRDefault="00C345B7"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 xml:space="preserve">[12] </w:t>
      </w:r>
      <w:r w:rsidR="00DE674D" w:rsidRPr="002D4EB3">
        <w:rPr>
          <w:rFonts w:ascii="Times New Roman" w:eastAsia="Arial" w:hAnsi="Times New Roman" w:cs="Times New Roman"/>
          <w:kern w:val="0"/>
          <w:sz w:val="24"/>
          <w:szCs w:val="24"/>
          <w14:ligatures w14:val="none"/>
        </w:rPr>
        <w:t>I. Silva, L. A. Quevedo, R. A. Silva, S. S. Oliveira, R. T. Pinheiro, “</w:t>
      </w:r>
      <w:r w:rsidR="00E05319" w:rsidRPr="002D4EB3">
        <w:rPr>
          <w:rFonts w:ascii="Times New Roman" w:eastAsia="Arial" w:hAnsi="Times New Roman" w:cs="Times New Roman"/>
          <w:kern w:val="0"/>
          <w:sz w:val="24"/>
          <w:szCs w:val="24"/>
          <w14:ligatures w14:val="none"/>
        </w:rPr>
        <w:t xml:space="preserve">Associação entre abuso de álcool durante a gestação e o peso ao nascer,” </w:t>
      </w:r>
      <w:r w:rsidR="00C4165B" w:rsidRPr="002D4EB3">
        <w:rPr>
          <w:rFonts w:ascii="Times New Roman" w:eastAsia="Arial" w:hAnsi="Times New Roman" w:cs="Times New Roman"/>
          <w:i/>
          <w:iCs/>
          <w:kern w:val="0"/>
          <w:sz w:val="24"/>
          <w:szCs w:val="24"/>
          <w14:ligatures w14:val="none"/>
        </w:rPr>
        <w:t>Revista de Saúde Pública</w:t>
      </w:r>
      <w:r w:rsidR="00C4165B" w:rsidRPr="002D4EB3">
        <w:rPr>
          <w:rFonts w:ascii="Times New Roman" w:eastAsia="Arial" w:hAnsi="Times New Roman" w:cs="Times New Roman"/>
          <w:kern w:val="0"/>
          <w:sz w:val="24"/>
          <w:szCs w:val="24"/>
          <w14:ligatures w14:val="none"/>
        </w:rPr>
        <w:t xml:space="preserve">, </w:t>
      </w:r>
      <w:r w:rsidR="00E05319" w:rsidRPr="002D4EB3">
        <w:rPr>
          <w:rFonts w:ascii="Times New Roman" w:eastAsia="Arial" w:hAnsi="Times New Roman" w:cs="Times New Roman"/>
          <w:kern w:val="0"/>
          <w:sz w:val="24"/>
          <w:szCs w:val="24"/>
          <w14:ligatures w14:val="none"/>
        </w:rPr>
        <w:t xml:space="preserve">vol. </w:t>
      </w:r>
      <w:r w:rsidR="00C4165B" w:rsidRPr="002D4EB3">
        <w:rPr>
          <w:rFonts w:ascii="Times New Roman" w:eastAsia="Arial" w:hAnsi="Times New Roman" w:cs="Times New Roman"/>
          <w:kern w:val="0"/>
          <w:sz w:val="24"/>
          <w:szCs w:val="24"/>
          <w14:ligatures w14:val="none"/>
        </w:rPr>
        <w:t xml:space="preserve">45, </w:t>
      </w:r>
      <w:r w:rsidR="00E05319" w:rsidRPr="002D4EB3">
        <w:rPr>
          <w:rFonts w:ascii="Times New Roman" w:eastAsia="Arial" w:hAnsi="Times New Roman" w:cs="Times New Roman"/>
          <w:kern w:val="0"/>
          <w:sz w:val="24"/>
          <w:szCs w:val="24"/>
          <w14:ligatures w14:val="none"/>
        </w:rPr>
        <w:t xml:space="preserve">p. </w:t>
      </w:r>
      <w:r w:rsidR="00C4165B" w:rsidRPr="002D4EB3">
        <w:rPr>
          <w:rFonts w:ascii="Times New Roman" w:eastAsia="Arial" w:hAnsi="Times New Roman" w:cs="Times New Roman"/>
          <w:kern w:val="0"/>
          <w:sz w:val="24"/>
          <w:szCs w:val="24"/>
          <w14:ligatures w14:val="none"/>
        </w:rPr>
        <w:t>864-869</w:t>
      </w:r>
      <w:r w:rsidR="00E05319" w:rsidRPr="002D4EB3">
        <w:rPr>
          <w:rFonts w:ascii="Times New Roman" w:eastAsia="Arial" w:hAnsi="Times New Roman" w:cs="Times New Roman"/>
          <w:kern w:val="0"/>
          <w:sz w:val="24"/>
          <w:szCs w:val="24"/>
          <w14:ligatures w14:val="none"/>
        </w:rPr>
        <w:t xml:space="preserve">, </w:t>
      </w:r>
      <w:r w:rsidR="003B2F42" w:rsidRPr="002D4EB3">
        <w:rPr>
          <w:rFonts w:ascii="Times New Roman" w:eastAsia="Arial" w:hAnsi="Times New Roman" w:cs="Times New Roman"/>
          <w:kern w:val="0"/>
          <w:sz w:val="24"/>
          <w:szCs w:val="24"/>
          <w14:ligatures w14:val="none"/>
        </w:rPr>
        <w:t>2011.</w:t>
      </w:r>
    </w:p>
    <w:p w14:paraId="76255EAF" w14:textId="77777777" w:rsidR="00145305" w:rsidRPr="002D4EB3" w:rsidRDefault="00145305" w:rsidP="00987B63">
      <w:pPr>
        <w:spacing w:after="0" w:line="240" w:lineRule="auto"/>
        <w:jc w:val="both"/>
        <w:rPr>
          <w:rFonts w:ascii="Times New Roman" w:eastAsia="Arial" w:hAnsi="Times New Roman" w:cs="Times New Roman"/>
          <w:kern w:val="0"/>
          <w:sz w:val="24"/>
          <w:szCs w:val="24"/>
          <w14:ligatures w14:val="none"/>
        </w:rPr>
      </w:pPr>
    </w:p>
    <w:p w14:paraId="5EE621AC" w14:textId="20DF925C" w:rsidR="00AF6179" w:rsidRPr="00987B63" w:rsidRDefault="00145305"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[13]</w:t>
      </w:r>
      <w:r w:rsidR="0071440D" w:rsidRPr="00987B63">
        <w:rPr>
          <w:rFonts w:ascii="Times New Roman" w:eastAsia="Arial" w:hAnsi="Times New Roman" w:cs="Times New Roman"/>
          <w:kern w:val="0"/>
          <w:sz w:val="24"/>
          <w:szCs w:val="24"/>
          <w:lang w:val="en"/>
          <w14:ligatures w14:val="none"/>
        </w:rPr>
        <w:t xml:space="preserve"> M. J. Perez, E. Velasco, M. J. Monte, J. M. Gonzalez-Buitrago, J. J. G. Marin, “</w:t>
      </w:r>
      <w:r w:rsidR="00C4165B" w:rsidRPr="00987B63">
        <w:rPr>
          <w:rFonts w:ascii="Times New Roman" w:eastAsia="Arial" w:hAnsi="Times New Roman" w:cs="Times New Roman"/>
          <w:kern w:val="0"/>
          <w:sz w:val="24"/>
          <w:szCs w:val="24"/>
          <w:lang w:val="en"/>
          <w14:ligatures w14:val="none"/>
        </w:rPr>
        <w:t>Maternal ethanol consumption during pregnancy enhances bile acid-induced oxidative stress and apoptosis in fetal rat liver</w:t>
      </w:r>
      <w:r w:rsidR="00B6543F" w:rsidRPr="00987B63">
        <w:rPr>
          <w:rFonts w:ascii="Times New Roman" w:eastAsia="Arial" w:hAnsi="Times New Roman" w:cs="Times New Roman"/>
          <w:kern w:val="0"/>
          <w:sz w:val="24"/>
          <w:szCs w:val="24"/>
          <w:lang w:val="en"/>
          <w14:ligatures w14:val="none"/>
        </w:rPr>
        <w:t>,”</w:t>
      </w:r>
      <w:r w:rsidR="00C4165B" w:rsidRPr="00987B63">
        <w:rPr>
          <w:rFonts w:ascii="Times New Roman" w:eastAsia="Arial" w:hAnsi="Times New Roman" w:cs="Times New Roman"/>
          <w:kern w:val="0"/>
          <w:sz w:val="24"/>
          <w:szCs w:val="24"/>
          <w:lang w:val="en"/>
          <w14:ligatures w14:val="none"/>
        </w:rPr>
        <w:t xml:space="preserve">. </w:t>
      </w:r>
      <w:r w:rsidR="00C4165B" w:rsidRPr="00987B63">
        <w:rPr>
          <w:rFonts w:ascii="Times New Roman" w:eastAsia="Arial" w:hAnsi="Times New Roman" w:cs="Times New Roman"/>
          <w:i/>
          <w:iCs/>
          <w:kern w:val="0"/>
          <w:sz w:val="24"/>
          <w:szCs w:val="24"/>
          <w:lang w:val="en"/>
          <w14:ligatures w14:val="none"/>
        </w:rPr>
        <w:t>Toxicology</w:t>
      </w:r>
      <w:r w:rsidR="00C4165B" w:rsidRPr="00987B63">
        <w:rPr>
          <w:rFonts w:ascii="Times New Roman" w:eastAsia="Arial" w:hAnsi="Times New Roman" w:cs="Times New Roman"/>
          <w:kern w:val="0"/>
          <w:sz w:val="24"/>
          <w:szCs w:val="24"/>
          <w:lang w:val="en"/>
          <w14:ligatures w14:val="none"/>
        </w:rPr>
        <w:t xml:space="preserve">, </w:t>
      </w:r>
      <w:r w:rsidR="00B6543F" w:rsidRPr="00987B63">
        <w:rPr>
          <w:rFonts w:ascii="Times New Roman" w:eastAsia="Arial" w:hAnsi="Times New Roman" w:cs="Times New Roman"/>
          <w:kern w:val="0"/>
          <w:sz w:val="24"/>
          <w:szCs w:val="24"/>
          <w:lang w:val="en"/>
          <w14:ligatures w14:val="none"/>
        </w:rPr>
        <w:t xml:space="preserve">vol. </w:t>
      </w:r>
      <w:r w:rsidR="00C4165B" w:rsidRPr="00987B63">
        <w:rPr>
          <w:rFonts w:ascii="Times New Roman" w:eastAsia="Arial" w:hAnsi="Times New Roman" w:cs="Times New Roman"/>
          <w:kern w:val="0"/>
          <w:sz w:val="24"/>
          <w:szCs w:val="24"/>
          <w:lang w:val="en"/>
          <w14:ligatures w14:val="none"/>
        </w:rPr>
        <w:t xml:space="preserve">225, </w:t>
      </w:r>
      <w:r w:rsidR="00B6543F" w:rsidRPr="00987B63">
        <w:rPr>
          <w:rFonts w:ascii="Times New Roman" w:eastAsia="Arial" w:hAnsi="Times New Roman" w:cs="Times New Roman"/>
          <w:kern w:val="0"/>
          <w:sz w:val="24"/>
          <w:szCs w:val="24"/>
          <w:lang w:val="en"/>
          <w14:ligatures w14:val="none"/>
        </w:rPr>
        <w:t xml:space="preserve">p. </w:t>
      </w:r>
      <w:r w:rsidR="00C4165B" w:rsidRPr="00987B63">
        <w:rPr>
          <w:rFonts w:ascii="Times New Roman" w:eastAsia="Arial" w:hAnsi="Times New Roman" w:cs="Times New Roman"/>
          <w:kern w:val="0"/>
          <w:sz w:val="24"/>
          <w:szCs w:val="24"/>
          <w:lang w:val="en"/>
          <w14:ligatures w14:val="none"/>
        </w:rPr>
        <w:t>183-194</w:t>
      </w:r>
      <w:r w:rsidR="00B6543F" w:rsidRPr="00987B63">
        <w:rPr>
          <w:rFonts w:ascii="Times New Roman" w:eastAsia="Arial" w:hAnsi="Times New Roman" w:cs="Times New Roman"/>
          <w:kern w:val="0"/>
          <w:sz w:val="24"/>
          <w:szCs w:val="24"/>
          <w:lang w:val="en"/>
          <w14:ligatures w14:val="none"/>
        </w:rPr>
        <w:t>, 2006.</w:t>
      </w:r>
    </w:p>
    <w:p w14:paraId="5D7A0D63" w14:textId="77777777" w:rsidR="00EA62EE" w:rsidRPr="00987B63" w:rsidRDefault="00EA62EE" w:rsidP="00987B63">
      <w:pPr>
        <w:spacing w:after="0" w:line="240" w:lineRule="auto"/>
        <w:jc w:val="both"/>
        <w:rPr>
          <w:rFonts w:ascii="Times New Roman" w:eastAsia="Arial" w:hAnsi="Times New Roman" w:cs="Times New Roman"/>
          <w:kern w:val="0"/>
          <w:sz w:val="24"/>
          <w:szCs w:val="24"/>
          <w:lang w:val="en"/>
          <w14:ligatures w14:val="none"/>
        </w:rPr>
      </w:pPr>
    </w:p>
    <w:p w14:paraId="5A970DC3" w14:textId="2A6C78ED" w:rsidR="00EA62EE" w:rsidRPr="00987B63" w:rsidRDefault="00EA62EE"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[14]</w:t>
      </w:r>
      <w:r w:rsidR="00E77E9A" w:rsidRPr="002D4EB3">
        <w:rPr>
          <w:rFonts w:ascii="Times New Roman" w:hAnsi="Times New Roman" w:cs="Times New Roman"/>
          <w:sz w:val="24"/>
          <w:szCs w:val="24"/>
          <w:lang w:val="en-US"/>
        </w:rPr>
        <w:t xml:space="preserve"> </w:t>
      </w:r>
      <w:r w:rsidR="00E77E9A" w:rsidRPr="00987B63">
        <w:rPr>
          <w:rFonts w:ascii="Times New Roman" w:eastAsia="Arial" w:hAnsi="Times New Roman" w:cs="Times New Roman"/>
          <w:kern w:val="0"/>
          <w:sz w:val="24"/>
          <w:szCs w:val="24"/>
          <w:lang w:val="en"/>
          <w14:ligatures w14:val="none"/>
        </w:rPr>
        <w:t>S.</w:t>
      </w:r>
      <w:r w:rsidR="00D95DCE" w:rsidRPr="00987B63">
        <w:rPr>
          <w:rFonts w:ascii="Times New Roman" w:eastAsia="Arial" w:hAnsi="Times New Roman" w:cs="Times New Roman"/>
          <w:kern w:val="0"/>
          <w:sz w:val="24"/>
          <w:szCs w:val="24"/>
          <w:lang w:val="en"/>
          <w14:ligatures w14:val="none"/>
        </w:rPr>
        <w:t xml:space="preserve"> </w:t>
      </w:r>
      <w:r w:rsidR="00E77E9A" w:rsidRPr="00987B63">
        <w:rPr>
          <w:rFonts w:ascii="Times New Roman" w:eastAsia="Arial" w:hAnsi="Times New Roman" w:cs="Times New Roman"/>
          <w:kern w:val="0"/>
          <w:sz w:val="24"/>
          <w:szCs w:val="24"/>
          <w:lang w:val="en"/>
          <w14:ligatures w14:val="none"/>
        </w:rPr>
        <w:t>Gupta, A. Agarwal, R. K. Sharma, “</w:t>
      </w:r>
      <w:r w:rsidRPr="00987B63">
        <w:rPr>
          <w:rFonts w:ascii="Times New Roman" w:eastAsia="Arial" w:hAnsi="Times New Roman" w:cs="Times New Roman"/>
          <w:kern w:val="0"/>
          <w:sz w:val="24"/>
          <w:szCs w:val="24"/>
          <w:lang w:val="en"/>
          <w14:ligatures w14:val="none"/>
        </w:rPr>
        <w:t>The role of placental oxidative stress and lipid peroxidation in preeclampsia</w:t>
      </w:r>
      <w:r w:rsidR="00E77E9A" w:rsidRPr="00987B63">
        <w:rPr>
          <w:rFonts w:ascii="Times New Roman" w:eastAsia="Arial" w:hAnsi="Times New Roman" w:cs="Times New Roman"/>
          <w:kern w:val="0"/>
          <w:sz w:val="24"/>
          <w:szCs w:val="24"/>
          <w:lang w:val="en"/>
          <w14:ligatures w14:val="none"/>
        </w:rPr>
        <w:t xml:space="preserve">,” </w:t>
      </w:r>
      <w:proofErr w:type="spellStart"/>
      <w:r w:rsidRPr="00987B63">
        <w:rPr>
          <w:rFonts w:ascii="Times New Roman" w:eastAsia="Arial" w:hAnsi="Times New Roman" w:cs="Times New Roman"/>
          <w:i/>
          <w:iCs/>
          <w:kern w:val="0"/>
          <w:sz w:val="24"/>
          <w:szCs w:val="24"/>
          <w:lang w:val="en"/>
          <w14:ligatures w14:val="none"/>
        </w:rPr>
        <w:t>Obstet</w:t>
      </w:r>
      <w:proofErr w:type="spellEnd"/>
      <w:r w:rsidRPr="00987B63">
        <w:rPr>
          <w:rFonts w:ascii="Times New Roman" w:eastAsia="Arial" w:hAnsi="Times New Roman" w:cs="Times New Roman"/>
          <w:i/>
          <w:iCs/>
          <w:kern w:val="0"/>
          <w:sz w:val="24"/>
          <w:szCs w:val="24"/>
          <w:lang w:val="en"/>
          <w14:ligatures w14:val="none"/>
        </w:rPr>
        <w:t xml:space="preserve"> </w:t>
      </w:r>
      <w:proofErr w:type="spellStart"/>
      <w:r w:rsidRPr="00987B63">
        <w:rPr>
          <w:rFonts w:ascii="Times New Roman" w:eastAsia="Arial" w:hAnsi="Times New Roman" w:cs="Times New Roman"/>
          <w:i/>
          <w:iCs/>
          <w:kern w:val="0"/>
          <w:sz w:val="24"/>
          <w:szCs w:val="24"/>
          <w:lang w:val="en"/>
          <w14:ligatures w14:val="none"/>
        </w:rPr>
        <w:t>Gynecol</w:t>
      </w:r>
      <w:proofErr w:type="spellEnd"/>
      <w:r w:rsidRPr="00987B63">
        <w:rPr>
          <w:rFonts w:ascii="Times New Roman" w:eastAsia="Arial" w:hAnsi="Times New Roman" w:cs="Times New Roman"/>
          <w:i/>
          <w:iCs/>
          <w:kern w:val="0"/>
          <w:sz w:val="24"/>
          <w:szCs w:val="24"/>
          <w:lang w:val="en"/>
          <w14:ligatures w14:val="none"/>
        </w:rPr>
        <w:t xml:space="preserve"> </w:t>
      </w:r>
      <w:proofErr w:type="spellStart"/>
      <w:r w:rsidRPr="00987B63">
        <w:rPr>
          <w:rFonts w:ascii="Times New Roman" w:eastAsia="Arial" w:hAnsi="Times New Roman" w:cs="Times New Roman"/>
          <w:i/>
          <w:iCs/>
          <w:kern w:val="0"/>
          <w:sz w:val="24"/>
          <w:szCs w:val="24"/>
          <w:lang w:val="en"/>
          <w14:ligatures w14:val="none"/>
        </w:rPr>
        <w:t>Surv</w:t>
      </w:r>
      <w:proofErr w:type="spellEnd"/>
      <w:r w:rsidRPr="00987B63">
        <w:rPr>
          <w:rFonts w:ascii="Times New Roman" w:eastAsia="Arial" w:hAnsi="Times New Roman" w:cs="Times New Roman"/>
          <w:kern w:val="0"/>
          <w:sz w:val="24"/>
          <w:szCs w:val="24"/>
          <w:lang w:val="en"/>
          <w14:ligatures w14:val="none"/>
        </w:rPr>
        <w:t xml:space="preserve">, </w:t>
      </w:r>
      <w:r w:rsidR="00E77E9A" w:rsidRPr="00987B63">
        <w:rPr>
          <w:rFonts w:ascii="Times New Roman" w:eastAsia="Arial" w:hAnsi="Times New Roman" w:cs="Times New Roman"/>
          <w:kern w:val="0"/>
          <w:sz w:val="24"/>
          <w:szCs w:val="24"/>
          <w:lang w:val="en"/>
          <w14:ligatures w14:val="none"/>
        </w:rPr>
        <w:t xml:space="preserve">vol. </w:t>
      </w:r>
      <w:r w:rsidRPr="00987B63">
        <w:rPr>
          <w:rFonts w:ascii="Times New Roman" w:eastAsia="Arial" w:hAnsi="Times New Roman" w:cs="Times New Roman"/>
          <w:kern w:val="0"/>
          <w:sz w:val="24"/>
          <w:szCs w:val="24"/>
          <w:lang w:val="en"/>
          <w14:ligatures w14:val="none"/>
        </w:rPr>
        <w:t xml:space="preserve">60, </w:t>
      </w:r>
      <w:r w:rsidR="00E77E9A" w:rsidRPr="00987B63">
        <w:rPr>
          <w:rFonts w:ascii="Times New Roman" w:eastAsia="Arial" w:hAnsi="Times New Roman" w:cs="Times New Roman"/>
          <w:kern w:val="0"/>
          <w:sz w:val="24"/>
          <w:szCs w:val="24"/>
          <w:lang w:val="en"/>
          <w14:ligatures w14:val="none"/>
        </w:rPr>
        <w:t xml:space="preserve">p. </w:t>
      </w:r>
      <w:r w:rsidRPr="00987B63">
        <w:rPr>
          <w:rFonts w:ascii="Times New Roman" w:eastAsia="Arial" w:hAnsi="Times New Roman" w:cs="Times New Roman"/>
          <w:kern w:val="0"/>
          <w:sz w:val="24"/>
          <w:szCs w:val="24"/>
          <w:lang w:val="en"/>
          <w14:ligatures w14:val="none"/>
        </w:rPr>
        <w:t xml:space="preserve">807-816. </w:t>
      </w:r>
      <w:r w:rsidR="00D95DCE" w:rsidRPr="00987B63">
        <w:rPr>
          <w:rFonts w:ascii="Times New Roman" w:eastAsia="Arial" w:hAnsi="Times New Roman" w:cs="Times New Roman"/>
          <w:kern w:val="0"/>
          <w:sz w:val="24"/>
          <w:szCs w:val="24"/>
          <w:lang w:val="en"/>
          <w14:ligatures w14:val="none"/>
        </w:rPr>
        <w:t>2005.</w:t>
      </w:r>
    </w:p>
    <w:p w14:paraId="72ACBEF1" w14:textId="77777777" w:rsidR="004D022C" w:rsidRPr="00987B63" w:rsidRDefault="004D022C" w:rsidP="00987B63">
      <w:pPr>
        <w:spacing w:after="0" w:line="240" w:lineRule="auto"/>
        <w:jc w:val="both"/>
        <w:rPr>
          <w:rFonts w:ascii="Times New Roman" w:eastAsia="Arial" w:hAnsi="Times New Roman" w:cs="Times New Roman"/>
          <w:kern w:val="0"/>
          <w:sz w:val="24"/>
          <w:szCs w:val="24"/>
          <w:lang w:val="en"/>
          <w14:ligatures w14:val="none"/>
        </w:rPr>
      </w:pPr>
    </w:p>
    <w:p w14:paraId="13727FAD" w14:textId="1B50E9DF" w:rsidR="00EA62EE" w:rsidRPr="00987B63" w:rsidRDefault="004D022C"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[15] </w:t>
      </w:r>
      <w:r w:rsidR="004152CF" w:rsidRPr="00987B63">
        <w:rPr>
          <w:rFonts w:ascii="Times New Roman" w:eastAsia="Arial" w:hAnsi="Times New Roman" w:cs="Times New Roman"/>
          <w:kern w:val="0"/>
          <w:sz w:val="24"/>
          <w:szCs w:val="24"/>
          <w:lang w:val="en"/>
          <w14:ligatures w14:val="none"/>
        </w:rPr>
        <w:t>Y. Dotan, D. Lichtenberg, I. Pinchuk, “</w:t>
      </w:r>
      <w:r w:rsidR="00EA62EE" w:rsidRPr="00987B63">
        <w:rPr>
          <w:rFonts w:ascii="Times New Roman" w:eastAsia="Arial" w:hAnsi="Times New Roman" w:cs="Times New Roman"/>
          <w:kern w:val="0"/>
          <w:sz w:val="24"/>
          <w:szCs w:val="24"/>
          <w:lang w:val="en"/>
          <w14:ligatures w14:val="none"/>
        </w:rPr>
        <w:t>Lipid peroxidation cannot be used as a universal criterion of oxidative stress</w:t>
      </w:r>
      <w:r w:rsidR="004152CF" w:rsidRPr="00987B63">
        <w:rPr>
          <w:rFonts w:ascii="Times New Roman" w:eastAsia="Arial" w:hAnsi="Times New Roman" w:cs="Times New Roman"/>
          <w:kern w:val="0"/>
          <w:sz w:val="24"/>
          <w:szCs w:val="24"/>
          <w:lang w:val="en"/>
          <w14:ligatures w14:val="none"/>
        </w:rPr>
        <w:t>,”</w:t>
      </w:r>
      <w:r w:rsidR="00EA62EE" w:rsidRPr="00987B63">
        <w:rPr>
          <w:rFonts w:ascii="Times New Roman" w:eastAsia="Arial" w:hAnsi="Times New Roman" w:cs="Times New Roman"/>
          <w:kern w:val="0"/>
          <w:sz w:val="24"/>
          <w:szCs w:val="24"/>
          <w:lang w:val="en"/>
          <w14:ligatures w14:val="none"/>
        </w:rPr>
        <w:t xml:space="preserve">. </w:t>
      </w:r>
      <w:r w:rsidR="00EA62EE" w:rsidRPr="00987B63">
        <w:rPr>
          <w:rFonts w:ascii="Times New Roman" w:eastAsia="Arial" w:hAnsi="Times New Roman" w:cs="Times New Roman"/>
          <w:i/>
          <w:iCs/>
          <w:kern w:val="0"/>
          <w:sz w:val="24"/>
          <w:szCs w:val="24"/>
          <w:lang w:val="en"/>
          <w14:ligatures w14:val="none"/>
        </w:rPr>
        <w:t>Prog Lipid Res</w:t>
      </w:r>
      <w:r w:rsidR="00EA62EE" w:rsidRPr="00987B63">
        <w:rPr>
          <w:rFonts w:ascii="Times New Roman" w:eastAsia="Arial" w:hAnsi="Times New Roman" w:cs="Times New Roman"/>
          <w:kern w:val="0"/>
          <w:sz w:val="24"/>
          <w:szCs w:val="24"/>
          <w:lang w:val="en"/>
          <w14:ligatures w14:val="none"/>
        </w:rPr>
        <w:t xml:space="preserve">, </w:t>
      </w:r>
      <w:r w:rsidR="004152CF" w:rsidRPr="00987B63">
        <w:rPr>
          <w:rFonts w:ascii="Times New Roman" w:eastAsia="Arial" w:hAnsi="Times New Roman" w:cs="Times New Roman"/>
          <w:kern w:val="0"/>
          <w:sz w:val="24"/>
          <w:szCs w:val="24"/>
          <w:lang w:val="en"/>
          <w14:ligatures w14:val="none"/>
        </w:rPr>
        <w:t xml:space="preserve">vol. </w:t>
      </w:r>
      <w:r w:rsidR="00EA62EE" w:rsidRPr="00987B63">
        <w:rPr>
          <w:rFonts w:ascii="Times New Roman" w:eastAsia="Arial" w:hAnsi="Times New Roman" w:cs="Times New Roman"/>
          <w:kern w:val="0"/>
          <w:sz w:val="24"/>
          <w:szCs w:val="24"/>
          <w:lang w:val="en"/>
          <w14:ligatures w14:val="none"/>
        </w:rPr>
        <w:t xml:space="preserve">43, </w:t>
      </w:r>
      <w:r w:rsidR="004152CF" w:rsidRPr="00987B63">
        <w:rPr>
          <w:rFonts w:ascii="Times New Roman" w:eastAsia="Arial" w:hAnsi="Times New Roman" w:cs="Times New Roman"/>
          <w:kern w:val="0"/>
          <w:sz w:val="24"/>
          <w:szCs w:val="24"/>
          <w:lang w:val="en"/>
          <w14:ligatures w14:val="none"/>
        </w:rPr>
        <w:t xml:space="preserve">p. </w:t>
      </w:r>
      <w:r w:rsidR="00EA62EE" w:rsidRPr="00987B63">
        <w:rPr>
          <w:rFonts w:ascii="Times New Roman" w:eastAsia="Arial" w:hAnsi="Times New Roman" w:cs="Times New Roman"/>
          <w:kern w:val="0"/>
          <w:sz w:val="24"/>
          <w:szCs w:val="24"/>
          <w:lang w:val="en"/>
          <w14:ligatures w14:val="none"/>
        </w:rPr>
        <w:t>200-227</w:t>
      </w:r>
      <w:r w:rsidR="00E34BDA" w:rsidRPr="00987B63">
        <w:rPr>
          <w:rFonts w:ascii="Times New Roman" w:eastAsia="Arial" w:hAnsi="Times New Roman" w:cs="Times New Roman"/>
          <w:kern w:val="0"/>
          <w:sz w:val="24"/>
          <w:szCs w:val="24"/>
          <w:lang w:val="en"/>
          <w14:ligatures w14:val="none"/>
        </w:rPr>
        <w:t>, 2004.</w:t>
      </w:r>
    </w:p>
    <w:p w14:paraId="79E0BE0B" w14:textId="77777777" w:rsidR="00FB7BDC" w:rsidRPr="00987B63" w:rsidRDefault="00FB7BDC" w:rsidP="00987B63">
      <w:pPr>
        <w:spacing w:after="0" w:line="240" w:lineRule="auto"/>
        <w:jc w:val="both"/>
        <w:rPr>
          <w:rFonts w:ascii="Times New Roman" w:eastAsia="Arial" w:hAnsi="Times New Roman" w:cs="Times New Roman"/>
          <w:kern w:val="0"/>
          <w:sz w:val="24"/>
          <w:szCs w:val="24"/>
          <w:lang w:val="en"/>
          <w14:ligatures w14:val="none"/>
        </w:rPr>
      </w:pPr>
    </w:p>
    <w:p w14:paraId="410B9E84" w14:textId="562FBCFF" w:rsidR="00EA62EE" w:rsidRPr="00987B63" w:rsidRDefault="00FB7BDC"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[16] </w:t>
      </w:r>
      <w:r w:rsidR="00EA62EE" w:rsidRPr="00987B63">
        <w:rPr>
          <w:rFonts w:ascii="Times New Roman" w:eastAsia="Arial" w:hAnsi="Times New Roman" w:cs="Times New Roman"/>
          <w:kern w:val="0"/>
          <w:sz w:val="24"/>
          <w:szCs w:val="24"/>
          <w:lang w:val="en"/>
          <w14:ligatures w14:val="none"/>
        </w:rPr>
        <w:t xml:space="preserve"> </w:t>
      </w:r>
      <w:r w:rsidR="006E70F3" w:rsidRPr="00987B63">
        <w:rPr>
          <w:rFonts w:ascii="Times New Roman" w:eastAsia="Arial" w:hAnsi="Times New Roman" w:cs="Times New Roman"/>
          <w:kern w:val="0"/>
          <w:sz w:val="24"/>
          <w:szCs w:val="24"/>
          <w:lang w:val="en"/>
          <w14:ligatures w14:val="none"/>
        </w:rPr>
        <w:t xml:space="preserve">J. Chu, M. Tong, S. M. de la Monte, </w:t>
      </w:r>
      <w:r w:rsidRPr="00987B63">
        <w:rPr>
          <w:rFonts w:ascii="Times New Roman" w:eastAsia="Arial" w:hAnsi="Times New Roman" w:cs="Times New Roman"/>
          <w:kern w:val="0"/>
          <w:sz w:val="24"/>
          <w:szCs w:val="24"/>
          <w:lang w:val="en"/>
          <w14:ligatures w14:val="none"/>
        </w:rPr>
        <w:t>“</w:t>
      </w:r>
      <w:r w:rsidR="00EA62EE" w:rsidRPr="00987B63">
        <w:rPr>
          <w:rFonts w:ascii="Times New Roman" w:eastAsia="Arial" w:hAnsi="Times New Roman" w:cs="Times New Roman"/>
          <w:kern w:val="0"/>
          <w:sz w:val="24"/>
          <w:szCs w:val="24"/>
          <w:lang w:val="en"/>
          <w14:ligatures w14:val="none"/>
        </w:rPr>
        <w:t>Chronic ethanol exposure causes mitochondrial dysfunction and oxidative stress in immature central nervous system neurons</w:t>
      </w:r>
      <w:r w:rsidRPr="00987B63">
        <w:rPr>
          <w:rFonts w:ascii="Times New Roman" w:eastAsia="Arial" w:hAnsi="Times New Roman" w:cs="Times New Roman"/>
          <w:kern w:val="0"/>
          <w:sz w:val="24"/>
          <w:szCs w:val="24"/>
          <w:lang w:val="en"/>
          <w14:ligatures w14:val="none"/>
        </w:rPr>
        <w:t xml:space="preserve">,” </w:t>
      </w:r>
      <w:r w:rsidR="00EA62EE" w:rsidRPr="00987B63">
        <w:rPr>
          <w:rFonts w:ascii="Times New Roman" w:eastAsia="Arial" w:hAnsi="Times New Roman" w:cs="Times New Roman"/>
          <w:i/>
          <w:iCs/>
          <w:kern w:val="0"/>
          <w:sz w:val="24"/>
          <w:szCs w:val="24"/>
          <w:lang w:val="en"/>
          <w14:ligatures w14:val="none"/>
        </w:rPr>
        <w:t xml:space="preserve">Acta </w:t>
      </w:r>
      <w:proofErr w:type="spellStart"/>
      <w:r w:rsidR="00EA62EE" w:rsidRPr="00987B63">
        <w:rPr>
          <w:rFonts w:ascii="Times New Roman" w:eastAsia="Arial" w:hAnsi="Times New Roman" w:cs="Times New Roman"/>
          <w:i/>
          <w:iCs/>
          <w:kern w:val="0"/>
          <w:sz w:val="24"/>
          <w:szCs w:val="24"/>
          <w:lang w:val="en"/>
          <w14:ligatures w14:val="none"/>
        </w:rPr>
        <w:t>Neuropathol</w:t>
      </w:r>
      <w:proofErr w:type="spellEnd"/>
      <w:r w:rsidR="00EA62EE" w:rsidRPr="00987B63">
        <w:rPr>
          <w:rFonts w:ascii="Times New Roman" w:eastAsia="Arial" w:hAnsi="Times New Roman" w:cs="Times New Roman"/>
          <w:kern w:val="0"/>
          <w:sz w:val="24"/>
          <w:szCs w:val="24"/>
          <w:lang w:val="en"/>
          <w14:ligatures w14:val="none"/>
        </w:rPr>
        <w:t xml:space="preserve">, </w:t>
      </w:r>
      <w:r w:rsidRPr="00987B63">
        <w:rPr>
          <w:rFonts w:ascii="Times New Roman" w:eastAsia="Arial" w:hAnsi="Times New Roman" w:cs="Times New Roman"/>
          <w:kern w:val="0"/>
          <w:sz w:val="24"/>
          <w:szCs w:val="24"/>
          <w:lang w:val="en"/>
          <w14:ligatures w14:val="none"/>
        </w:rPr>
        <w:t>vol.</w:t>
      </w:r>
      <w:r w:rsidR="00EA62EE" w:rsidRPr="00987B63">
        <w:rPr>
          <w:rFonts w:ascii="Times New Roman" w:eastAsia="Arial" w:hAnsi="Times New Roman" w:cs="Times New Roman"/>
          <w:kern w:val="0"/>
          <w:sz w:val="24"/>
          <w:szCs w:val="24"/>
          <w:lang w:val="en"/>
          <w14:ligatures w14:val="none"/>
        </w:rPr>
        <w:t xml:space="preserve">113, </w:t>
      </w:r>
      <w:r w:rsidRPr="00987B63">
        <w:rPr>
          <w:rFonts w:ascii="Times New Roman" w:eastAsia="Arial" w:hAnsi="Times New Roman" w:cs="Times New Roman"/>
          <w:kern w:val="0"/>
          <w:sz w:val="24"/>
          <w:szCs w:val="24"/>
          <w:lang w:val="en"/>
          <w14:ligatures w14:val="none"/>
        </w:rPr>
        <w:t xml:space="preserve">p. </w:t>
      </w:r>
      <w:r w:rsidR="00EA62EE" w:rsidRPr="00987B63">
        <w:rPr>
          <w:rFonts w:ascii="Times New Roman" w:eastAsia="Arial" w:hAnsi="Times New Roman" w:cs="Times New Roman"/>
          <w:kern w:val="0"/>
          <w:sz w:val="24"/>
          <w:szCs w:val="24"/>
          <w:lang w:val="en"/>
          <w14:ligatures w14:val="none"/>
        </w:rPr>
        <w:t>659-673</w:t>
      </w:r>
      <w:r w:rsidRPr="00987B63">
        <w:rPr>
          <w:rFonts w:ascii="Times New Roman" w:eastAsia="Arial" w:hAnsi="Times New Roman" w:cs="Times New Roman"/>
          <w:kern w:val="0"/>
          <w:sz w:val="24"/>
          <w:szCs w:val="24"/>
          <w:lang w:val="en"/>
          <w14:ligatures w14:val="none"/>
        </w:rPr>
        <w:t>, 2007.</w:t>
      </w:r>
    </w:p>
    <w:p w14:paraId="75CCFCDA" w14:textId="77777777" w:rsidR="00EA62EE" w:rsidRPr="00987B63" w:rsidRDefault="00EA62EE" w:rsidP="00987B63">
      <w:pPr>
        <w:spacing w:after="0" w:line="240" w:lineRule="auto"/>
        <w:jc w:val="both"/>
        <w:rPr>
          <w:rFonts w:ascii="Times New Roman" w:eastAsia="Arial" w:hAnsi="Times New Roman" w:cs="Times New Roman"/>
          <w:kern w:val="0"/>
          <w:sz w:val="24"/>
          <w:szCs w:val="24"/>
          <w:lang w:val="en"/>
          <w14:ligatures w14:val="none"/>
        </w:rPr>
      </w:pPr>
    </w:p>
    <w:p w14:paraId="23F13388" w14:textId="6D56820B" w:rsidR="00EA62EE" w:rsidRPr="00987B63" w:rsidRDefault="008B54CA"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[17] A. Somogyi, K. Rosta, P. Pusztai, Z. </w:t>
      </w:r>
      <w:proofErr w:type="spellStart"/>
      <w:r w:rsidRPr="00987B63">
        <w:rPr>
          <w:rFonts w:ascii="Times New Roman" w:eastAsia="Arial" w:hAnsi="Times New Roman" w:cs="Times New Roman"/>
          <w:kern w:val="0"/>
          <w:sz w:val="24"/>
          <w:szCs w:val="24"/>
          <w:lang w:val="en"/>
          <w14:ligatures w14:val="none"/>
        </w:rPr>
        <w:t>Tulassay</w:t>
      </w:r>
      <w:proofErr w:type="spellEnd"/>
      <w:r w:rsidRPr="00987B63">
        <w:rPr>
          <w:rFonts w:ascii="Times New Roman" w:eastAsia="Arial" w:hAnsi="Times New Roman" w:cs="Times New Roman"/>
          <w:kern w:val="0"/>
          <w:sz w:val="24"/>
          <w:szCs w:val="24"/>
          <w:lang w:val="en"/>
          <w14:ligatures w14:val="none"/>
        </w:rPr>
        <w:t xml:space="preserve">, G. Nagy </w:t>
      </w:r>
      <w:r w:rsidR="006E70F3" w:rsidRPr="00987B63">
        <w:rPr>
          <w:rFonts w:ascii="Times New Roman" w:eastAsia="Arial" w:hAnsi="Times New Roman" w:cs="Times New Roman"/>
          <w:kern w:val="0"/>
          <w:sz w:val="24"/>
          <w:szCs w:val="24"/>
          <w:lang w:val="en"/>
          <w14:ligatures w14:val="none"/>
        </w:rPr>
        <w:t>“</w:t>
      </w:r>
      <w:r w:rsidR="00EA62EE" w:rsidRPr="00987B63">
        <w:rPr>
          <w:rFonts w:ascii="Times New Roman" w:eastAsia="Arial" w:hAnsi="Times New Roman" w:cs="Times New Roman"/>
          <w:kern w:val="0"/>
          <w:sz w:val="24"/>
          <w:szCs w:val="24"/>
          <w:lang w:val="en"/>
          <w14:ligatures w14:val="none"/>
        </w:rPr>
        <w:t>Antioxidant measurements</w:t>
      </w:r>
      <w:r w:rsidR="006E70F3" w:rsidRPr="00987B63">
        <w:rPr>
          <w:rFonts w:ascii="Times New Roman" w:eastAsia="Arial" w:hAnsi="Times New Roman" w:cs="Times New Roman"/>
          <w:kern w:val="0"/>
          <w:sz w:val="24"/>
          <w:szCs w:val="24"/>
          <w:lang w:val="en"/>
          <w14:ligatures w14:val="none"/>
        </w:rPr>
        <w:t>,”</w:t>
      </w:r>
      <w:r w:rsidR="00EA62EE" w:rsidRPr="00987B63">
        <w:rPr>
          <w:rFonts w:ascii="Times New Roman" w:eastAsia="Arial" w:hAnsi="Times New Roman" w:cs="Times New Roman"/>
          <w:kern w:val="0"/>
          <w:sz w:val="24"/>
          <w:szCs w:val="24"/>
          <w:lang w:val="en"/>
          <w14:ligatures w14:val="none"/>
        </w:rPr>
        <w:t xml:space="preserve"> </w:t>
      </w:r>
      <w:proofErr w:type="spellStart"/>
      <w:r w:rsidR="00EA62EE" w:rsidRPr="00987B63">
        <w:rPr>
          <w:rFonts w:ascii="Times New Roman" w:eastAsia="Arial" w:hAnsi="Times New Roman" w:cs="Times New Roman"/>
          <w:i/>
          <w:iCs/>
          <w:kern w:val="0"/>
          <w:sz w:val="24"/>
          <w:szCs w:val="24"/>
          <w:lang w:val="en"/>
          <w14:ligatures w14:val="none"/>
        </w:rPr>
        <w:t>Physiol</w:t>
      </w:r>
      <w:proofErr w:type="spellEnd"/>
      <w:r w:rsidR="00EA62EE" w:rsidRPr="00987B63">
        <w:rPr>
          <w:rFonts w:ascii="Times New Roman" w:eastAsia="Arial" w:hAnsi="Times New Roman" w:cs="Times New Roman"/>
          <w:i/>
          <w:iCs/>
          <w:kern w:val="0"/>
          <w:sz w:val="24"/>
          <w:szCs w:val="24"/>
          <w:lang w:val="en"/>
          <w14:ligatures w14:val="none"/>
        </w:rPr>
        <w:t xml:space="preserve"> Meas</w:t>
      </w:r>
      <w:r w:rsidR="00EA62EE" w:rsidRPr="00987B63">
        <w:rPr>
          <w:rFonts w:ascii="Times New Roman" w:eastAsia="Arial" w:hAnsi="Times New Roman" w:cs="Times New Roman"/>
          <w:kern w:val="0"/>
          <w:sz w:val="24"/>
          <w:szCs w:val="24"/>
          <w:lang w:val="en"/>
          <w14:ligatures w14:val="none"/>
        </w:rPr>
        <w:t xml:space="preserve">, </w:t>
      </w:r>
      <w:r w:rsidR="006E70F3" w:rsidRPr="00987B63">
        <w:rPr>
          <w:rFonts w:ascii="Times New Roman" w:eastAsia="Arial" w:hAnsi="Times New Roman" w:cs="Times New Roman"/>
          <w:kern w:val="0"/>
          <w:sz w:val="24"/>
          <w:szCs w:val="24"/>
          <w:lang w:val="en"/>
          <w14:ligatures w14:val="none"/>
        </w:rPr>
        <w:t xml:space="preserve">vol </w:t>
      </w:r>
      <w:r w:rsidR="00EA62EE" w:rsidRPr="00987B63">
        <w:rPr>
          <w:rFonts w:ascii="Times New Roman" w:eastAsia="Arial" w:hAnsi="Times New Roman" w:cs="Times New Roman"/>
          <w:kern w:val="0"/>
          <w:sz w:val="24"/>
          <w:szCs w:val="24"/>
          <w:lang w:val="en"/>
          <w14:ligatures w14:val="none"/>
        </w:rPr>
        <w:t>28</w:t>
      </w:r>
      <w:r w:rsidR="006E70F3" w:rsidRPr="00987B63">
        <w:rPr>
          <w:rFonts w:ascii="Times New Roman" w:eastAsia="Arial" w:hAnsi="Times New Roman" w:cs="Times New Roman"/>
          <w:kern w:val="0"/>
          <w:sz w:val="24"/>
          <w:szCs w:val="24"/>
          <w:lang w:val="en"/>
          <w14:ligatures w14:val="none"/>
        </w:rPr>
        <w:t xml:space="preserve">, </w:t>
      </w:r>
      <w:r w:rsidR="00BA3F65" w:rsidRPr="00987B63">
        <w:rPr>
          <w:rFonts w:ascii="Times New Roman" w:eastAsia="Arial" w:hAnsi="Times New Roman" w:cs="Times New Roman"/>
          <w:kern w:val="0"/>
          <w:sz w:val="24"/>
          <w:szCs w:val="24"/>
          <w:lang w:val="en"/>
          <w14:ligatures w14:val="none"/>
        </w:rPr>
        <w:t>p. 41-55, 2007.</w:t>
      </w:r>
    </w:p>
    <w:p w14:paraId="0E6B2B3A" w14:textId="77777777" w:rsidR="000B47F7" w:rsidRPr="00987B63" w:rsidRDefault="000B47F7" w:rsidP="00987B63">
      <w:pPr>
        <w:spacing w:after="0" w:line="240" w:lineRule="auto"/>
        <w:jc w:val="both"/>
        <w:rPr>
          <w:rFonts w:ascii="Times New Roman" w:eastAsia="Arial" w:hAnsi="Times New Roman" w:cs="Times New Roman"/>
          <w:kern w:val="0"/>
          <w:sz w:val="24"/>
          <w:szCs w:val="24"/>
          <w:lang w:val="en"/>
          <w14:ligatures w14:val="none"/>
        </w:rPr>
      </w:pPr>
    </w:p>
    <w:p w14:paraId="2500E9F3" w14:textId="4A2FE764" w:rsidR="000B47F7" w:rsidRPr="00987B63" w:rsidRDefault="000B47F7"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[18] </w:t>
      </w:r>
      <w:r w:rsidR="007C28B7" w:rsidRPr="00987B63">
        <w:rPr>
          <w:rFonts w:ascii="Times New Roman" w:eastAsia="Arial" w:hAnsi="Times New Roman" w:cs="Times New Roman"/>
          <w:kern w:val="0"/>
          <w:sz w:val="24"/>
          <w:szCs w:val="24"/>
          <w:lang w:val="en"/>
          <w14:ligatures w14:val="none"/>
        </w:rPr>
        <w:t>E</w:t>
      </w:r>
      <w:r w:rsidR="0090405F" w:rsidRPr="00987B63">
        <w:rPr>
          <w:rFonts w:ascii="Times New Roman" w:eastAsia="Arial" w:hAnsi="Times New Roman" w:cs="Times New Roman"/>
          <w:kern w:val="0"/>
          <w:sz w:val="24"/>
          <w:szCs w:val="24"/>
          <w:lang w:val="en"/>
          <w14:ligatures w14:val="none"/>
        </w:rPr>
        <w:t>.</w:t>
      </w:r>
      <w:r w:rsidR="007C28B7" w:rsidRPr="00987B63">
        <w:rPr>
          <w:rFonts w:ascii="Times New Roman" w:eastAsia="Arial" w:hAnsi="Times New Roman" w:cs="Times New Roman"/>
          <w:kern w:val="0"/>
          <w:sz w:val="24"/>
          <w:szCs w:val="24"/>
          <w:lang w:val="en"/>
          <w14:ligatures w14:val="none"/>
        </w:rPr>
        <w:t xml:space="preserve"> Gitto, R</w:t>
      </w:r>
      <w:r w:rsidR="0090405F" w:rsidRPr="00987B63">
        <w:rPr>
          <w:rFonts w:ascii="Times New Roman" w:eastAsia="Arial" w:hAnsi="Times New Roman" w:cs="Times New Roman"/>
          <w:kern w:val="0"/>
          <w:sz w:val="24"/>
          <w:szCs w:val="24"/>
          <w:lang w:val="en"/>
          <w14:ligatures w14:val="none"/>
        </w:rPr>
        <w:t>.</w:t>
      </w:r>
      <w:r w:rsidR="007C28B7" w:rsidRPr="00987B63">
        <w:rPr>
          <w:rFonts w:ascii="Times New Roman" w:eastAsia="Arial" w:hAnsi="Times New Roman" w:cs="Times New Roman"/>
          <w:kern w:val="0"/>
          <w:sz w:val="24"/>
          <w:szCs w:val="24"/>
          <w:lang w:val="en"/>
          <w14:ligatures w14:val="none"/>
        </w:rPr>
        <w:t xml:space="preserve"> J</w:t>
      </w:r>
      <w:r w:rsidR="0090405F" w:rsidRPr="00987B63">
        <w:rPr>
          <w:rFonts w:ascii="Times New Roman" w:eastAsia="Arial" w:hAnsi="Times New Roman" w:cs="Times New Roman"/>
          <w:kern w:val="0"/>
          <w:sz w:val="24"/>
          <w:szCs w:val="24"/>
          <w:lang w:val="en"/>
          <w14:ligatures w14:val="none"/>
        </w:rPr>
        <w:t>.</w:t>
      </w:r>
      <w:r w:rsidR="007C28B7" w:rsidRPr="00987B63">
        <w:rPr>
          <w:rFonts w:ascii="Times New Roman" w:eastAsia="Arial" w:hAnsi="Times New Roman" w:cs="Times New Roman"/>
          <w:kern w:val="0"/>
          <w:sz w:val="24"/>
          <w:szCs w:val="24"/>
          <w:lang w:val="en"/>
          <w14:ligatures w14:val="none"/>
        </w:rPr>
        <w:t xml:space="preserve"> Reiter, M</w:t>
      </w:r>
      <w:r w:rsidR="0090405F" w:rsidRPr="00987B63">
        <w:rPr>
          <w:rFonts w:ascii="Times New Roman" w:eastAsia="Arial" w:hAnsi="Times New Roman" w:cs="Times New Roman"/>
          <w:kern w:val="0"/>
          <w:sz w:val="24"/>
          <w:szCs w:val="24"/>
          <w:lang w:val="en"/>
          <w14:ligatures w14:val="none"/>
        </w:rPr>
        <w:t>.</w:t>
      </w:r>
      <w:r w:rsidR="007C28B7" w:rsidRPr="00987B63">
        <w:rPr>
          <w:rFonts w:ascii="Times New Roman" w:eastAsia="Arial" w:hAnsi="Times New Roman" w:cs="Times New Roman"/>
          <w:kern w:val="0"/>
          <w:sz w:val="24"/>
          <w:szCs w:val="24"/>
          <w:lang w:val="en"/>
          <w14:ligatures w14:val="none"/>
        </w:rPr>
        <w:t xml:space="preserve"> </w:t>
      </w:r>
      <w:proofErr w:type="spellStart"/>
      <w:r w:rsidR="007C28B7" w:rsidRPr="00987B63">
        <w:rPr>
          <w:rFonts w:ascii="Times New Roman" w:eastAsia="Arial" w:hAnsi="Times New Roman" w:cs="Times New Roman"/>
          <w:kern w:val="0"/>
          <w:sz w:val="24"/>
          <w:szCs w:val="24"/>
          <w:lang w:val="en"/>
          <w14:ligatures w14:val="none"/>
        </w:rPr>
        <w:t>Karbownik</w:t>
      </w:r>
      <w:proofErr w:type="spellEnd"/>
      <w:r w:rsidR="007C28B7" w:rsidRPr="00987B63">
        <w:rPr>
          <w:rFonts w:ascii="Times New Roman" w:eastAsia="Arial" w:hAnsi="Times New Roman" w:cs="Times New Roman"/>
          <w:kern w:val="0"/>
          <w:sz w:val="24"/>
          <w:szCs w:val="24"/>
          <w:lang w:val="en"/>
          <w14:ligatures w14:val="none"/>
        </w:rPr>
        <w:t>, D</w:t>
      </w:r>
      <w:r w:rsidR="0090405F" w:rsidRPr="00987B63">
        <w:rPr>
          <w:rFonts w:ascii="Times New Roman" w:eastAsia="Arial" w:hAnsi="Times New Roman" w:cs="Times New Roman"/>
          <w:kern w:val="0"/>
          <w:sz w:val="24"/>
          <w:szCs w:val="24"/>
          <w:lang w:val="en"/>
          <w14:ligatures w14:val="none"/>
        </w:rPr>
        <w:t xml:space="preserve">. </w:t>
      </w:r>
      <w:r w:rsidR="007C28B7" w:rsidRPr="00987B63">
        <w:rPr>
          <w:rFonts w:ascii="Times New Roman" w:eastAsia="Arial" w:hAnsi="Times New Roman" w:cs="Times New Roman"/>
          <w:kern w:val="0"/>
          <w:sz w:val="24"/>
          <w:szCs w:val="24"/>
          <w:lang w:val="en"/>
          <w14:ligatures w14:val="none"/>
        </w:rPr>
        <w:t>Tan, P</w:t>
      </w:r>
      <w:r w:rsidR="0005225E" w:rsidRPr="00987B63">
        <w:rPr>
          <w:rFonts w:ascii="Times New Roman" w:eastAsia="Arial" w:hAnsi="Times New Roman" w:cs="Times New Roman"/>
          <w:kern w:val="0"/>
          <w:sz w:val="24"/>
          <w:szCs w:val="24"/>
          <w:lang w:val="en"/>
          <w14:ligatures w14:val="none"/>
        </w:rPr>
        <w:t>.</w:t>
      </w:r>
      <w:r w:rsidR="007C28B7" w:rsidRPr="00987B63">
        <w:rPr>
          <w:rFonts w:ascii="Times New Roman" w:eastAsia="Arial" w:hAnsi="Times New Roman" w:cs="Times New Roman"/>
          <w:kern w:val="0"/>
          <w:sz w:val="24"/>
          <w:szCs w:val="24"/>
          <w:lang w:val="en"/>
          <w14:ligatures w14:val="none"/>
        </w:rPr>
        <w:t xml:space="preserve"> Gitto, S</w:t>
      </w:r>
      <w:r w:rsidR="0005225E" w:rsidRPr="00987B63">
        <w:rPr>
          <w:rFonts w:ascii="Times New Roman" w:eastAsia="Arial" w:hAnsi="Times New Roman" w:cs="Times New Roman"/>
          <w:kern w:val="0"/>
          <w:sz w:val="24"/>
          <w:szCs w:val="24"/>
          <w:lang w:val="en"/>
          <w14:ligatures w14:val="none"/>
        </w:rPr>
        <w:t>.</w:t>
      </w:r>
      <w:r w:rsidR="007C28B7" w:rsidRPr="00987B63">
        <w:rPr>
          <w:rFonts w:ascii="Times New Roman" w:eastAsia="Arial" w:hAnsi="Times New Roman" w:cs="Times New Roman"/>
          <w:kern w:val="0"/>
          <w:sz w:val="24"/>
          <w:szCs w:val="24"/>
          <w:lang w:val="en"/>
          <w14:ligatures w14:val="none"/>
        </w:rPr>
        <w:t xml:space="preserve"> Barberi, I</w:t>
      </w:r>
      <w:r w:rsidR="0005225E" w:rsidRPr="00987B63">
        <w:rPr>
          <w:rFonts w:ascii="Times New Roman" w:eastAsia="Arial" w:hAnsi="Times New Roman" w:cs="Times New Roman"/>
          <w:kern w:val="0"/>
          <w:sz w:val="24"/>
          <w:szCs w:val="24"/>
          <w:lang w:val="en"/>
          <w14:ligatures w14:val="none"/>
        </w:rPr>
        <w:t>.</w:t>
      </w:r>
      <w:r w:rsidR="007C28B7" w:rsidRPr="00987B63">
        <w:rPr>
          <w:rFonts w:ascii="Times New Roman" w:eastAsia="Arial" w:hAnsi="Times New Roman" w:cs="Times New Roman"/>
          <w:kern w:val="0"/>
          <w:sz w:val="24"/>
          <w:szCs w:val="24"/>
          <w:lang w:val="en"/>
          <w14:ligatures w14:val="none"/>
        </w:rPr>
        <w:t xml:space="preserve"> Barberi</w:t>
      </w:r>
      <w:r w:rsidR="0005225E" w:rsidRPr="00987B63">
        <w:rPr>
          <w:rFonts w:ascii="Times New Roman" w:eastAsia="Arial" w:hAnsi="Times New Roman" w:cs="Times New Roman"/>
          <w:kern w:val="0"/>
          <w:sz w:val="24"/>
          <w:szCs w:val="24"/>
          <w:lang w:val="en"/>
          <w14:ligatures w14:val="none"/>
        </w:rPr>
        <w:t>,</w:t>
      </w:r>
      <w:r w:rsidR="007C28B7" w:rsidRPr="00987B63">
        <w:rPr>
          <w:rFonts w:ascii="Times New Roman" w:eastAsia="Arial" w:hAnsi="Times New Roman" w:cs="Times New Roman"/>
          <w:kern w:val="0"/>
          <w:sz w:val="24"/>
          <w:szCs w:val="24"/>
          <w:lang w:val="en"/>
          <w14:ligatures w14:val="none"/>
        </w:rPr>
        <w:t xml:space="preserve"> </w:t>
      </w:r>
      <w:r w:rsidR="0090405F" w:rsidRPr="00987B63">
        <w:rPr>
          <w:rFonts w:ascii="Times New Roman" w:eastAsia="Arial" w:hAnsi="Times New Roman" w:cs="Times New Roman"/>
          <w:kern w:val="0"/>
          <w:sz w:val="24"/>
          <w:szCs w:val="24"/>
          <w:lang w:val="en"/>
          <w14:ligatures w14:val="none"/>
        </w:rPr>
        <w:t>“</w:t>
      </w:r>
      <w:r w:rsidRPr="00987B63">
        <w:rPr>
          <w:rFonts w:ascii="Times New Roman" w:eastAsia="Arial" w:hAnsi="Times New Roman" w:cs="Times New Roman"/>
          <w:kern w:val="0"/>
          <w:sz w:val="24"/>
          <w:szCs w:val="24"/>
          <w:lang w:val="en"/>
          <w14:ligatures w14:val="none"/>
        </w:rPr>
        <w:t>Causes of oxidative stress in the pre-and perinatal period</w:t>
      </w:r>
      <w:r w:rsidR="0090405F" w:rsidRPr="00987B63">
        <w:rPr>
          <w:rFonts w:ascii="Times New Roman" w:eastAsia="Arial" w:hAnsi="Times New Roman" w:cs="Times New Roman"/>
          <w:kern w:val="0"/>
          <w:sz w:val="24"/>
          <w:szCs w:val="24"/>
          <w:lang w:val="en"/>
          <w14:ligatures w14:val="none"/>
        </w:rPr>
        <w:t>,”</w:t>
      </w:r>
      <w:r w:rsidRPr="00987B63">
        <w:rPr>
          <w:rFonts w:ascii="Times New Roman" w:eastAsia="Arial" w:hAnsi="Times New Roman" w:cs="Times New Roman"/>
          <w:kern w:val="0"/>
          <w:sz w:val="24"/>
          <w:szCs w:val="24"/>
          <w:lang w:val="en"/>
          <w14:ligatures w14:val="none"/>
        </w:rPr>
        <w:t xml:space="preserve"> </w:t>
      </w:r>
      <w:r w:rsidRPr="00987B63">
        <w:rPr>
          <w:rFonts w:ascii="Times New Roman" w:eastAsia="Arial" w:hAnsi="Times New Roman" w:cs="Times New Roman"/>
          <w:i/>
          <w:iCs/>
          <w:kern w:val="0"/>
          <w:sz w:val="24"/>
          <w:szCs w:val="24"/>
          <w:lang w:val="en"/>
          <w14:ligatures w14:val="none"/>
        </w:rPr>
        <w:t xml:space="preserve">Biol </w:t>
      </w:r>
      <w:proofErr w:type="spellStart"/>
      <w:r w:rsidRPr="00987B63">
        <w:rPr>
          <w:rFonts w:ascii="Times New Roman" w:eastAsia="Arial" w:hAnsi="Times New Roman" w:cs="Times New Roman"/>
          <w:i/>
          <w:iCs/>
          <w:kern w:val="0"/>
          <w:sz w:val="24"/>
          <w:szCs w:val="24"/>
          <w:lang w:val="en"/>
          <w14:ligatures w14:val="none"/>
        </w:rPr>
        <w:t>Neonat</w:t>
      </w:r>
      <w:proofErr w:type="spellEnd"/>
      <w:r w:rsidRPr="00987B63">
        <w:rPr>
          <w:rFonts w:ascii="Times New Roman" w:eastAsia="Arial" w:hAnsi="Times New Roman" w:cs="Times New Roman"/>
          <w:kern w:val="0"/>
          <w:sz w:val="24"/>
          <w:szCs w:val="24"/>
          <w:lang w:val="en"/>
          <w14:ligatures w14:val="none"/>
        </w:rPr>
        <w:t>, vol 81, p.146-157, 2002.</w:t>
      </w:r>
    </w:p>
    <w:p w14:paraId="2B79585A" w14:textId="77777777" w:rsidR="006D2395" w:rsidRPr="00987B63" w:rsidRDefault="006D2395" w:rsidP="00987B63">
      <w:pPr>
        <w:spacing w:after="0" w:line="240" w:lineRule="auto"/>
        <w:jc w:val="both"/>
        <w:rPr>
          <w:rFonts w:ascii="Times New Roman" w:eastAsia="Arial" w:hAnsi="Times New Roman" w:cs="Times New Roman"/>
          <w:kern w:val="0"/>
          <w:sz w:val="24"/>
          <w:szCs w:val="24"/>
          <w:lang w:val="en"/>
          <w14:ligatures w14:val="none"/>
        </w:rPr>
      </w:pPr>
    </w:p>
    <w:p w14:paraId="5810CC04" w14:textId="5FFEACA0" w:rsidR="000B47F7" w:rsidRPr="00987B63" w:rsidRDefault="006D2395"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lastRenderedPageBreak/>
        <w:t xml:space="preserve">[19] </w:t>
      </w:r>
      <w:r w:rsidR="00730BC5" w:rsidRPr="00987B63">
        <w:rPr>
          <w:rFonts w:ascii="Times New Roman" w:eastAsia="Arial" w:hAnsi="Times New Roman" w:cs="Times New Roman"/>
          <w:kern w:val="0"/>
          <w:sz w:val="24"/>
          <w:szCs w:val="24"/>
          <w:lang w:val="en"/>
          <w14:ligatures w14:val="none"/>
        </w:rPr>
        <w:t xml:space="preserve">T. Noyan, A. Güler, M. R. </w:t>
      </w:r>
      <w:proofErr w:type="spellStart"/>
      <w:r w:rsidR="00730BC5" w:rsidRPr="00987B63">
        <w:rPr>
          <w:rFonts w:ascii="Times New Roman" w:eastAsia="Arial" w:hAnsi="Times New Roman" w:cs="Times New Roman"/>
          <w:kern w:val="0"/>
          <w:sz w:val="24"/>
          <w:szCs w:val="24"/>
          <w:lang w:val="en"/>
          <w14:ligatures w14:val="none"/>
        </w:rPr>
        <w:t>Sekeroğlu</w:t>
      </w:r>
      <w:proofErr w:type="spellEnd"/>
      <w:r w:rsidR="00730BC5" w:rsidRPr="00987B63">
        <w:rPr>
          <w:rFonts w:ascii="Times New Roman" w:eastAsia="Arial" w:hAnsi="Times New Roman" w:cs="Times New Roman"/>
          <w:kern w:val="0"/>
          <w:sz w:val="24"/>
          <w:szCs w:val="24"/>
          <w:lang w:val="en"/>
          <w14:ligatures w14:val="none"/>
        </w:rPr>
        <w:t xml:space="preserve">, M. </w:t>
      </w:r>
      <w:proofErr w:type="spellStart"/>
      <w:r w:rsidR="00730BC5" w:rsidRPr="00987B63">
        <w:rPr>
          <w:rFonts w:ascii="Times New Roman" w:eastAsia="Arial" w:hAnsi="Times New Roman" w:cs="Times New Roman"/>
          <w:kern w:val="0"/>
          <w:sz w:val="24"/>
          <w:szCs w:val="24"/>
          <w:lang w:val="en"/>
          <w14:ligatures w14:val="none"/>
        </w:rPr>
        <w:t>Kamaci</w:t>
      </w:r>
      <w:proofErr w:type="spellEnd"/>
      <w:r w:rsidR="00730BC5" w:rsidRPr="00987B63">
        <w:rPr>
          <w:rFonts w:ascii="Times New Roman" w:eastAsia="Arial" w:hAnsi="Times New Roman" w:cs="Times New Roman"/>
          <w:kern w:val="0"/>
          <w:sz w:val="24"/>
          <w:szCs w:val="24"/>
          <w:lang w:val="en"/>
          <w14:ligatures w14:val="none"/>
        </w:rPr>
        <w:t>, “</w:t>
      </w:r>
      <w:r w:rsidR="000B47F7" w:rsidRPr="00987B63">
        <w:rPr>
          <w:rFonts w:ascii="Times New Roman" w:eastAsia="Arial" w:hAnsi="Times New Roman" w:cs="Times New Roman"/>
          <w:kern w:val="0"/>
          <w:sz w:val="24"/>
          <w:szCs w:val="24"/>
          <w:lang w:val="en"/>
          <w14:ligatures w14:val="none"/>
        </w:rPr>
        <w:t>Serum advanced oxidation protein products, myeloperoxidase and ascorbic acid in pre‐eclampsia and eclampsia</w:t>
      </w:r>
      <w:r w:rsidR="00730BC5" w:rsidRPr="00987B63">
        <w:rPr>
          <w:rFonts w:ascii="Times New Roman" w:eastAsia="Arial" w:hAnsi="Times New Roman" w:cs="Times New Roman"/>
          <w:kern w:val="0"/>
          <w:sz w:val="24"/>
          <w:szCs w:val="24"/>
          <w:lang w:val="en"/>
          <w14:ligatures w14:val="none"/>
        </w:rPr>
        <w:t>,”</w:t>
      </w:r>
      <w:r w:rsidR="000B47F7" w:rsidRPr="00987B63">
        <w:rPr>
          <w:rFonts w:ascii="Times New Roman" w:eastAsia="Arial" w:hAnsi="Times New Roman" w:cs="Times New Roman"/>
          <w:kern w:val="0"/>
          <w:sz w:val="24"/>
          <w:szCs w:val="24"/>
          <w:lang w:val="en"/>
          <w14:ligatures w14:val="none"/>
        </w:rPr>
        <w:t xml:space="preserve"> </w:t>
      </w:r>
      <w:proofErr w:type="spellStart"/>
      <w:r w:rsidR="000B47F7" w:rsidRPr="00987B63">
        <w:rPr>
          <w:rFonts w:ascii="Times New Roman" w:eastAsia="Arial" w:hAnsi="Times New Roman" w:cs="Times New Roman"/>
          <w:i/>
          <w:iCs/>
          <w:kern w:val="0"/>
          <w:sz w:val="24"/>
          <w:szCs w:val="24"/>
          <w:lang w:val="en"/>
          <w14:ligatures w14:val="none"/>
        </w:rPr>
        <w:t>Obstet</w:t>
      </w:r>
      <w:proofErr w:type="spellEnd"/>
      <w:r w:rsidR="000B47F7" w:rsidRPr="00987B63">
        <w:rPr>
          <w:rFonts w:ascii="Times New Roman" w:eastAsia="Arial" w:hAnsi="Times New Roman" w:cs="Times New Roman"/>
          <w:i/>
          <w:iCs/>
          <w:kern w:val="0"/>
          <w:sz w:val="24"/>
          <w:szCs w:val="24"/>
          <w:lang w:val="en"/>
          <w14:ligatures w14:val="none"/>
        </w:rPr>
        <w:t xml:space="preserve"> </w:t>
      </w:r>
      <w:proofErr w:type="spellStart"/>
      <w:r w:rsidR="000B47F7" w:rsidRPr="00987B63">
        <w:rPr>
          <w:rFonts w:ascii="Times New Roman" w:eastAsia="Arial" w:hAnsi="Times New Roman" w:cs="Times New Roman"/>
          <w:i/>
          <w:iCs/>
          <w:kern w:val="0"/>
          <w:sz w:val="24"/>
          <w:szCs w:val="24"/>
          <w:lang w:val="en"/>
          <w14:ligatures w14:val="none"/>
        </w:rPr>
        <w:t>Gynaecol</w:t>
      </w:r>
      <w:proofErr w:type="spellEnd"/>
      <w:r w:rsidR="000B47F7" w:rsidRPr="00987B63">
        <w:rPr>
          <w:rFonts w:ascii="Times New Roman" w:eastAsia="Arial" w:hAnsi="Times New Roman" w:cs="Times New Roman"/>
          <w:kern w:val="0"/>
          <w:sz w:val="24"/>
          <w:szCs w:val="24"/>
          <w:lang w:val="en"/>
          <w14:ligatures w14:val="none"/>
        </w:rPr>
        <w:t xml:space="preserve">., </w:t>
      </w:r>
      <w:r w:rsidRPr="00987B63">
        <w:rPr>
          <w:rFonts w:ascii="Times New Roman" w:eastAsia="Arial" w:hAnsi="Times New Roman" w:cs="Times New Roman"/>
          <w:kern w:val="0"/>
          <w:sz w:val="24"/>
          <w:szCs w:val="24"/>
          <w:lang w:val="en"/>
          <w14:ligatures w14:val="none"/>
        </w:rPr>
        <w:t xml:space="preserve">vol. </w:t>
      </w:r>
      <w:r w:rsidR="000B47F7" w:rsidRPr="00987B63">
        <w:rPr>
          <w:rFonts w:ascii="Times New Roman" w:eastAsia="Arial" w:hAnsi="Times New Roman" w:cs="Times New Roman"/>
          <w:kern w:val="0"/>
          <w:sz w:val="24"/>
          <w:szCs w:val="24"/>
          <w:lang w:val="en"/>
          <w14:ligatures w14:val="none"/>
        </w:rPr>
        <w:t xml:space="preserve">46, </w:t>
      </w:r>
      <w:r w:rsidRPr="00987B63">
        <w:rPr>
          <w:rFonts w:ascii="Times New Roman" w:eastAsia="Arial" w:hAnsi="Times New Roman" w:cs="Times New Roman"/>
          <w:kern w:val="0"/>
          <w:sz w:val="24"/>
          <w:szCs w:val="24"/>
          <w:lang w:val="en"/>
          <w14:ligatures w14:val="none"/>
        </w:rPr>
        <w:t xml:space="preserve">p. </w:t>
      </w:r>
      <w:r w:rsidR="000B47F7" w:rsidRPr="00987B63">
        <w:rPr>
          <w:rFonts w:ascii="Times New Roman" w:eastAsia="Arial" w:hAnsi="Times New Roman" w:cs="Times New Roman"/>
          <w:kern w:val="0"/>
          <w:sz w:val="24"/>
          <w:szCs w:val="24"/>
          <w:lang w:val="en"/>
          <w14:ligatures w14:val="none"/>
        </w:rPr>
        <w:t>486-491</w:t>
      </w:r>
      <w:r w:rsidRPr="00987B63">
        <w:rPr>
          <w:rFonts w:ascii="Times New Roman" w:eastAsia="Arial" w:hAnsi="Times New Roman" w:cs="Times New Roman"/>
          <w:kern w:val="0"/>
          <w:sz w:val="24"/>
          <w:szCs w:val="24"/>
          <w:lang w:val="en"/>
          <w14:ligatures w14:val="none"/>
        </w:rPr>
        <w:t>, 2006.</w:t>
      </w:r>
    </w:p>
    <w:p w14:paraId="3F8D4D6B" w14:textId="77777777" w:rsidR="008707AA" w:rsidRPr="00987B63" w:rsidRDefault="008707AA" w:rsidP="00987B63">
      <w:pPr>
        <w:spacing w:after="0" w:line="240" w:lineRule="auto"/>
        <w:jc w:val="both"/>
        <w:rPr>
          <w:rFonts w:ascii="Times New Roman" w:eastAsia="Arial" w:hAnsi="Times New Roman" w:cs="Times New Roman"/>
          <w:kern w:val="0"/>
          <w:sz w:val="24"/>
          <w:szCs w:val="24"/>
          <w:lang w:val="en"/>
          <w14:ligatures w14:val="none"/>
        </w:rPr>
      </w:pPr>
    </w:p>
    <w:p w14:paraId="68AF0A47" w14:textId="790777A8" w:rsidR="008707AA" w:rsidRPr="002D4EB3" w:rsidRDefault="008707AA"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 xml:space="preserve">[20] </w:t>
      </w:r>
      <w:r w:rsidR="00430BB9" w:rsidRPr="002D4EB3">
        <w:rPr>
          <w:rFonts w:ascii="Times New Roman" w:eastAsia="Arial" w:hAnsi="Times New Roman" w:cs="Times New Roman"/>
          <w:kern w:val="0"/>
          <w:sz w:val="24"/>
          <w:szCs w:val="24"/>
          <w14:ligatures w14:val="none"/>
        </w:rPr>
        <w:t>J</w:t>
      </w:r>
      <w:r w:rsidR="00334F06" w:rsidRPr="002D4EB3">
        <w:rPr>
          <w:rFonts w:ascii="Times New Roman" w:eastAsia="Arial" w:hAnsi="Times New Roman" w:cs="Times New Roman"/>
          <w:kern w:val="0"/>
          <w:sz w:val="24"/>
          <w:szCs w:val="24"/>
          <w14:ligatures w14:val="none"/>
        </w:rPr>
        <w:t xml:space="preserve">. </w:t>
      </w:r>
      <w:r w:rsidR="00430BB9" w:rsidRPr="002D4EB3">
        <w:rPr>
          <w:rFonts w:ascii="Times New Roman" w:eastAsia="Arial" w:hAnsi="Times New Roman" w:cs="Times New Roman"/>
          <w:kern w:val="0"/>
          <w:sz w:val="24"/>
          <w:szCs w:val="24"/>
          <w14:ligatures w14:val="none"/>
        </w:rPr>
        <w:t>L</w:t>
      </w:r>
      <w:r w:rsidR="00334F06" w:rsidRPr="002D4EB3">
        <w:rPr>
          <w:rFonts w:ascii="Times New Roman" w:eastAsia="Arial" w:hAnsi="Times New Roman" w:cs="Times New Roman"/>
          <w:kern w:val="0"/>
          <w:sz w:val="24"/>
          <w:szCs w:val="24"/>
          <w14:ligatures w14:val="none"/>
        </w:rPr>
        <w:t>.</w:t>
      </w:r>
      <w:r w:rsidR="00430BB9" w:rsidRPr="002D4EB3">
        <w:rPr>
          <w:rFonts w:ascii="Times New Roman" w:eastAsia="Arial" w:hAnsi="Times New Roman" w:cs="Times New Roman"/>
          <w:kern w:val="0"/>
          <w:sz w:val="24"/>
          <w:szCs w:val="24"/>
          <w14:ligatures w14:val="none"/>
        </w:rPr>
        <w:t xml:space="preserve"> Klein, </w:t>
      </w:r>
      <w:r w:rsidR="00605B83" w:rsidRPr="002D4EB3">
        <w:rPr>
          <w:rFonts w:ascii="Times New Roman" w:eastAsia="Arial" w:hAnsi="Times New Roman" w:cs="Times New Roman"/>
          <w:kern w:val="0"/>
          <w:sz w:val="24"/>
          <w:szCs w:val="24"/>
          <w14:ligatures w14:val="none"/>
        </w:rPr>
        <w:t>S</w:t>
      </w:r>
      <w:r w:rsidR="00334F06" w:rsidRPr="002D4EB3">
        <w:rPr>
          <w:rFonts w:ascii="Times New Roman" w:eastAsia="Arial" w:hAnsi="Times New Roman" w:cs="Times New Roman"/>
          <w:kern w:val="0"/>
          <w:sz w:val="24"/>
          <w:szCs w:val="24"/>
          <w14:ligatures w14:val="none"/>
        </w:rPr>
        <w:t>.</w:t>
      </w:r>
      <w:r w:rsidR="00605B83" w:rsidRPr="002D4EB3">
        <w:rPr>
          <w:rFonts w:ascii="Times New Roman" w:eastAsia="Arial" w:hAnsi="Times New Roman" w:cs="Times New Roman"/>
          <w:kern w:val="0"/>
          <w:sz w:val="24"/>
          <w:szCs w:val="24"/>
          <w14:ligatures w14:val="none"/>
        </w:rPr>
        <w:t xml:space="preserve"> M</w:t>
      </w:r>
      <w:r w:rsidR="00334F06" w:rsidRPr="002D4EB3">
        <w:rPr>
          <w:rFonts w:ascii="Times New Roman" w:eastAsia="Arial" w:hAnsi="Times New Roman" w:cs="Times New Roman"/>
          <w:kern w:val="0"/>
          <w:sz w:val="24"/>
          <w:szCs w:val="24"/>
          <w14:ligatures w14:val="none"/>
        </w:rPr>
        <w:t>.</w:t>
      </w:r>
      <w:r w:rsidR="00605B83" w:rsidRPr="002D4EB3">
        <w:rPr>
          <w:rFonts w:ascii="Times New Roman" w:eastAsia="Arial" w:hAnsi="Times New Roman" w:cs="Times New Roman"/>
          <w:kern w:val="0"/>
          <w:sz w:val="24"/>
          <w:szCs w:val="24"/>
          <w14:ligatures w14:val="none"/>
        </w:rPr>
        <w:t xml:space="preserve"> Adams, </w:t>
      </w:r>
      <w:r w:rsidR="00EB021B" w:rsidRPr="002D4EB3">
        <w:rPr>
          <w:rFonts w:ascii="Times New Roman" w:eastAsia="Arial" w:hAnsi="Times New Roman" w:cs="Times New Roman"/>
          <w:kern w:val="0"/>
          <w:sz w:val="24"/>
          <w:szCs w:val="24"/>
          <w14:ligatures w14:val="none"/>
        </w:rPr>
        <w:t>D</w:t>
      </w:r>
      <w:r w:rsidR="00334F06" w:rsidRPr="002D4EB3">
        <w:rPr>
          <w:rFonts w:ascii="Times New Roman" w:eastAsia="Arial" w:hAnsi="Times New Roman" w:cs="Times New Roman"/>
          <w:kern w:val="0"/>
          <w:sz w:val="24"/>
          <w:szCs w:val="24"/>
          <w14:ligatures w14:val="none"/>
        </w:rPr>
        <w:t>.</w:t>
      </w:r>
      <w:r w:rsidR="00EB021B" w:rsidRPr="002D4EB3">
        <w:rPr>
          <w:rFonts w:ascii="Times New Roman" w:eastAsia="Arial" w:hAnsi="Times New Roman" w:cs="Times New Roman"/>
          <w:kern w:val="0"/>
          <w:sz w:val="24"/>
          <w:szCs w:val="24"/>
          <w14:ligatures w14:val="none"/>
        </w:rPr>
        <w:t xml:space="preserve"> C</w:t>
      </w:r>
      <w:r w:rsidR="00334F06" w:rsidRPr="002D4EB3">
        <w:rPr>
          <w:rFonts w:ascii="Times New Roman" w:eastAsia="Arial" w:hAnsi="Times New Roman" w:cs="Times New Roman"/>
          <w:kern w:val="0"/>
          <w:sz w:val="24"/>
          <w:szCs w:val="24"/>
          <w14:ligatures w14:val="none"/>
        </w:rPr>
        <w:t>.</w:t>
      </w:r>
      <w:r w:rsidR="00EB021B" w:rsidRPr="002D4EB3">
        <w:rPr>
          <w:rFonts w:ascii="Times New Roman" w:eastAsia="Arial" w:hAnsi="Times New Roman" w:cs="Times New Roman"/>
          <w:kern w:val="0"/>
          <w:sz w:val="24"/>
          <w:szCs w:val="24"/>
          <w14:ligatures w14:val="none"/>
        </w:rPr>
        <w:t xml:space="preserve"> A</w:t>
      </w:r>
      <w:r w:rsidR="00334F06" w:rsidRPr="002D4EB3">
        <w:rPr>
          <w:rFonts w:ascii="Times New Roman" w:eastAsia="Arial" w:hAnsi="Times New Roman" w:cs="Times New Roman"/>
          <w:kern w:val="0"/>
          <w:sz w:val="24"/>
          <w:szCs w:val="24"/>
          <w14:ligatures w14:val="none"/>
        </w:rPr>
        <w:t>.</w:t>
      </w:r>
      <w:r w:rsidR="00EB021B" w:rsidRPr="002D4EB3">
        <w:rPr>
          <w:rFonts w:ascii="Times New Roman" w:eastAsia="Arial" w:hAnsi="Times New Roman" w:cs="Times New Roman"/>
          <w:kern w:val="0"/>
          <w:sz w:val="24"/>
          <w:szCs w:val="24"/>
          <w14:ligatures w14:val="none"/>
        </w:rPr>
        <w:t xml:space="preserve"> Filho, </w:t>
      </w:r>
      <w:r w:rsidR="00334F06" w:rsidRPr="002D4EB3">
        <w:rPr>
          <w:rFonts w:ascii="Times New Roman" w:eastAsia="Arial" w:hAnsi="Times New Roman" w:cs="Times New Roman"/>
          <w:kern w:val="0"/>
          <w:sz w:val="24"/>
          <w:szCs w:val="24"/>
          <w14:ligatures w14:val="none"/>
        </w:rPr>
        <w:t>et. al, “</w:t>
      </w:r>
      <w:r w:rsidR="00151480" w:rsidRPr="002D4EB3">
        <w:rPr>
          <w:rFonts w:ascii="Times New Roman" w:eastAsia="Arial" w:hAnsi="Times New Roman" w:cs="Times New Roman"/>
          <w:kern w:val="0"/>
          <w:sz w:val="24"/>
          <w:szCs w:val="24"/>
          <w14:ligatures w14:val="none"/>
        </w:rPr>
        <w:t xml:space="preserve">Programação fetal e as consequências no desenvolvimento da progênie – uma revisão,” </w:t>
      </w:r>
      <w:proofErr w:type="spellStart"/>
      <w:r w:rsidR="00D0311B" w:rsidRPr="002D4EB3">
        <w:rPr>
          <w:rFonts w:ascii="Times New Roman" w:eastAsia="Arial" w:hAnsi="Times New Roman" w:cs="Times New Roman"/>
          <w:i/>
          <w:iCs/>
          <w:kern w:val="0"/>
          <w:sz w:val="24"/>
          <w:szCs w:val="24"/>
          <w14:ligatures w14:val="none"/>
        </w:rPr>
        <w:t>Research</w:t>
      </w:r>
      <w:proofErr w:type="spellEnd"/>
      <w:r w:rsidR="00D0311B" w:rsidRPr="002D4EB3">
        <w:rPr>
          <w:rFonts w:ascii="Times New Roman" w:eastAsia="Arial" w:hAnsi="Times New Roman" w:cs="Times New Roman"/>
          <w:i/>
          <w:iCs/>
          <w:kern w:val="0"/>
          <w:sz w:val="24"/>
          <w:szCs w:val="24"/>
          <w14:ligatures w14:val="none"/>
        </w:rPr>
        <w:t xml:space="preserve">, Society </w:t>
      </w:r>
      <w:proofErr w:type="spellStart"/>
      <w:r w:rsidR="00D0311B" w:rsidRPr="002D4EB3">
        <w:rPr>
          <w:rFonts w:ascii="Times New Roman" w:eastAsia="Arial" w:hAnsi="Times New Roman" w:cs="Times New Roman"/>
          <w:i/>
          <w:iCs/>
          <w:kern w:val="0"/>
          <w:sz w:val="24"/>
          <w:szCs w:val="24"/>
          <w14:ligatures w14:val="none"/>
        </w:rPr>
        <w:t>and</w:t>
      </w:r>
      <w:proofErr w:type="spellEnd"/>
      <w:r w:rsidR="00D0311B" w:rsidRPr="002D4EB3">
        <w:rPr>
          <w:rFonts w:ascii="Times New Roman" w:eastAsia="Arial" w:hAnsi="Times New Roman" w:cs="Times New Roman"/>
          <w:i/>
          <w:iCs/>
          <w:kern w:val="0"/>
          <w:sz w:val="24"/>
          <w:szCs w:val="24"/>
          <w14:ligatures w14:val="none"/>
        </w:rPr>
        <w:t xml:space="preserve"> </w:t>
      </w:r>
      <w:proofErr w:type="spellStart"/>
      <w:r w:rsidR="00D0311B" w:rsidRPr="002D4EB3">
        <w:rPr>
          <w:rFonts w:ascii="Times New Roman" w:eastAsia="Arial" w:hAnsi="Times New Roman" w:cs="Times New Roman"/>
          <w:i/>
          <w:iCs/>
          <w:kern w:val="0"/>
          <w:sz w:val="24"/>
          <w:szCs w:val="24"/>
          <w14:ligatures w14:val="none"/>
        </w:rPr>
        <w:t>Development</w:t>
      </w:r>
      <w:proofErr w:type="spellEnd"/>
      <w:r w:rsidR="00D0311B" w:rsidRPr="002D4EB3">
        <w:rPr>
          <w:rFonts w:ascii="Times New Roman" w:eastAsia="Arial" w:hAnsi="Times New Roman" w:cs="Times New Roman"/>
          <w:kern w:val="0"/>
          <w:sz w:val="24"/>
          <w:szCs w:val="24"/>
          <w14:ligatures w14:val="none"/>
        </w:rPr>
        <w:t>, vol. 10, p. 1-11, 2021.</w:t>
      </w:r>
    </w:p>
    <w:p w14:paraId="558B2428" w14:textId="77777777" w:rsidR="00C00612" w:rsidRPr="002D4EB3" w:rsidRDefault="00C00612" w:rsidP="00987B63">
      <w:pPr>
        <w:spacing w:after="0" w:line="240" w:lineRule="auto"/>
        <w:jc w:val="both"/>
        <w:rPr>
          <w:rFonts w:ascii="Times New Roman" w:eastAsia="Arial" w:hAnsi="Times New Roman" w:cs="Times New Roman"/>
          <w:kern w:val="0"/>
          <w:sz w:val="24"/>
          <w:szCs w:val="24"/>
          <w14:ligatures w14:val="none"/>
        </w:rPr>
      </w:pPr>
    </w:p>
    <w:p w14:paraId="723C9024" w14:textId="79892466" w:rsidR="00C00612" w:rsidRPr="00987B63" w:rsidRDefault="00C00612"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[21]</w:t>
      </w:r>
      <w:r w:rsidR="00BF5672" w:rsidRPr="002D4EB3">
        <w:rPr>
          <w:rFonts w:ascii="Times New Roman" w:hAnsi="Times New Roman" w:cs="Times New Roman"/>
          <w:sz w:val="24"/>
          <w:szCs w:val="24"/>
          <w:lang w:val="en-US"/>
        </w:rPr>
        <w:t xml:space="preserve"> </w:t>
      </w:r>
      <w:r w:rsidR="00BF5672" w:rsidRPr="00987B63">
        <w:rPr>
          <w:rFonts w:ascii="Times New Roman" w:eastAsia="Arial" w:hAnsi="Times New Roman" w:cs="Times New Roman"/>
          <w:kern w:val="0"/>
          <w:sz w:val="24"/>
          <w:szCs w:val="24"/>
          <w:lang w:val="en"/>
          <w14:ligatures w14:val="none"/>
        </w:rPr>
        <w:t>M. L. Ojeda, F. Nogales, I. Romero-Herrera, O. Carreras, “</w:t>
      </w:r>
      <w:r w:rsidR="00276723" w:rsidRPr="00987B63">
        <w:rPr>
          <w:rFonts w:ascii="Times New Roman" w:eastAsia="Arial" w:hAnsi="Times New Roman" w:cs="Times New Roman"/>
          <w:kern w:val="0"/>
          <w:sz w:val="24"/>
          <w:szCs w:val="24"/>
          <w:lang w:val="en"/>
          <w14:ligatures w14:val="none"/>
        </w:rPr>
        <w:t xml:space="preserve">Fetal Programming Is Deeply Related to Maternal Selenium Status and Oxidative Balance; Experimental Offspring Health Repercussions,” </w:t>
      </w:r>
      <w:r w:rsidR="00A71B8A" w:rsidRPr="00987B63">
        <w:rPr>
          <w:rFonts w:ascii="Times New Roman" w:eastAsia="Arial" w:hAnsi="Times New Roman" w:cs="Times New Roman"/>
          <w:i/>
          <w:iCs/>
          <w:kern w:val="0"/>
          <w:sz w:val="24"/>
          <w:szCs w:val="24"/>
          <w:lang w:val="en"/>
          <w14:ligatures w14:val="none"/>
        </w:rPr>
        <w:t>Nutrients</w:t>
      </w:r>
      <w:r w:rsidR="00A71B8A" w:rsidRPr="00987B63">
        <w:rPr>
          <w:rFonts w:ascii="Times New Roman" w:eastAsia="Arial" w:hAnsi="Times New Roman" w:cs="Times New Roman"/>
          <w:kern w:val="0"/>
          <w:sz w:val="24"/>
          <w:szCs w:val="24"/>
          <w:lang w:val="en"/>
          <w14:ligatures w14:val="none"/>
        </w:rPr>
        <w:t>, vo. 13, 2021.</w:t>
      </w:r>
    </w:p>
    <w:p w14:paraId="734E8DC5" w14:textId="77777777" w:rsidR="007B5A6F" w:rsidRPr="00987B63" w:rsidRDefault="007B5A6F" w:rsidP="00987B63">
      <w:pPr>
        <w:spacing w:after="0" w:line="240" w:lineRule="auto"/>
        <w:jc w:val="both"/>
        <w:rPr>
          <w:rFonts w:ascii="Times New Roman" w:eastAsia="Arial" w:hAnsi="Times New Roman" w:cs="Times New Roman"/>
          <w:kern w:val="0"/>
          <w:sz w:val="24"/>
          <w:szCs w:val="24"/>
          <w:lang w:val="en"/>
          <w14:ligatures w14:val="none"/>
        </w:rPr>
      </w:pPr>
    </w:p>
    <w:p w14:paraId="018DEF6C" w14:textId="407D8E5E" w:rsidR="007B5A6F" w:rsidRPr="00987B63" w:rsidRDefault="007B5A6F"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[22] T. C. Vary, C. J. Lynch, C. H. Lang, “Effects of chronic alcohol consumption on regulation of myocardial protein synthesis,” </w:t>
      </w:r>
      <w:r w:rsidRPr="00987B63">
        <w:rPr>
          <w:rFonts w:ascii="Times New Roman" w:eastAsia="Arial" w:hAnsi="Times New Roman" w:cs="Times New Roman"/>
          <w:i/>
          <w:iCs/>
          <w:kern w:val="0"/>
          <w:sz w:val="24"/>
          <w:szCs w:val="24"/>
          <w:lang w:val="en"/>
          <w14:ligatures w14:val="none"/>
        </w:rPr>
        <w:t xml:space="preserve">Heart Circ </w:t>
      </w:r>
      <w:proofErr w:type="spellStart"/>
      <w:r w:rsidRPr="00987B63">
        <w:rPr>
          <w:rFonts w:ascii="Times New Roman" w:eastAsia="Arial" w:hAnsi="Times New Roman" w:cs="Times New Roman"/>
          <w:i/>
          <w:iCs/>
          <w:kern w:val="0"/>
          <w:sz w:val="24"/>
          <w:szCs w:val="24"/>
          <w:lang w:val="en"/>
          <w14:ligatures w14:val="none"/>
        </w:rPr>
        <w:t>Physil</w:t>
      </w:r>
      <w:proofErr w:type="spellEnd"/>
      <w:r w:rsidRPr="00987B63">
        <w:rPr>
          <w:rFonts w:ascii="Times New Roman" w:eastAsia="Arial" w:hAnsi="Times New Roman" w:cs="Times New Roman"/>
          <w:kern w:val="0"/>
          <w:sz w:val="24"/>
          <w:szCs w:val="24"/>
          <w:lang w:val="en"/>
          <w14:ligatures w14:val="none"/>
        </w:rPr>
        <w:t>, vol. 281, 2001.</w:t>
      </w:r>
    </w:p>
    <w:p w14:paraId="462165AB" w14:textId="77777777" w:rsidR="007B5A6F" w:rsidRPr="00987B63" w:rsidRDefault="007B5A6F" w:rsidP="00987B63">
      <w:pPr>
        <w:spacing w:after="0" w:line="240" w:lineRule="auto"/>
        <w:jc w:val="both"/>
        <w:rPr>
          <w:rFonts w:ascii="Times New Roman" w:eastAsia="Arial" w:hAnsi="Times New Roman" w:cs="Times New Roman"/>
          <w:kern w:val="0"/>
          <w:sz w:val="24"/>
          <w:szCs w:val="24"/>
          <w:lang w:val="en"/>
          <w14:ligatures w14:val="none"/>
        </w:rPr>
      </w:pPr>
    </w:p>
    <w:p w14:paraId="40471869" w14:textId="27809B99" w:rsidR="007B5A6F" w:rsidRPr="00987B63" w:rsidRDefault="007B5A6F"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[23] J. L. Tarry-Adkins, M. S. Martin-Gronert, D. S. Fernandez-Twinn, et al,  “Poor maternal nutrition followed by accelerated postnatal growth leads to alterations in DNA damage and repair, oxidative and nitrosative stress, and oxidative defense capacity in rat heart,” </w:t>
      </w:r>
      <w:r w:rsidRPr="00987B63">
        <w:rPr>
          <w:rFonts w:ascii="Times New Roman" w:eastAsia="Arial" w:hAnsi="Times New Roman" w:cs="Times New Roman"/>
          <w:i/>
          <w:iCs/>
          <w:kern w:val="0"/>
          <w:sz w:val="24"/>
          <w:szCs w:val="24"/>
          <w:lang w:val="en"/>
          <w14:ligatures w14:val="none"/>
        </w:rPr>
        <w:t>FASEB J</w:t>
      </w:r>
      <w:r w:rsidRPr="00987B63">
        <w:rPr>
          <w:rFonts w:ascii="Times New Roman" w:eastAsia="Arial" w:hAnsi="Times New Roman" w:cs="Times New Roman"/>
          <w:kern w:val="0"/>
          <w:sz w:val="24"/>
          <w:szCs w:val="24"/>
          <w:lang w:val="en"/>
          <w14:ligatures w14:val="none"/>
        </w:rPr>
        <w:t>, vol. 27, 2013.</w:t>
      </w:r>
    </w:p>
    <w:p w14:paraId="6AE5E111" w14:textId="77777777" w:rsidR="00C20DA1" w:rsidRPr="00987B63" w:rsidRDefault="00C20DA1" w:rsidP="00987B63">
      <w:pPr>
        <w:spacing w:after="0" w:line="240" w:lineRule="auto"/>
        <w:jc w:val="both"/>
        <w:rPr>
          <w:rFonts w:ascii="Times New Roman" w:eastAsia="Arial" w:hAnsi="Times New Roman" w:cs="Times New Roman"/>
          <w:kern w:val="0"/>
          <w:sz w:val="24"/>
          <w:szCs w:val="24"/>
          <w:lang w:val="en"/>
          <w14:ligatures w14:val="none"/>
        </w:rPr>
      </w:pPr>
    </w:p>
    <w:p w14:paraId="181DCDC8" w14:textId="4C42CA75" w:rsidR="00C20DA1" w:rsidRPr="00987B63" w:rsidRDefault="00C20DA1"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[24] K. Arab, J. P. </w:t>
      </w:r>
      <w:proofErr w:type="spellStart"/>
      <w:r w:rsidRPr="00987B63">
        <w:rPr>
          <w:rFonts w:ascii="Times New Roman" w:eastAsia="Arial" w:hAnsi="Times New Roman" w:cs="Times New Roman"/>
          <w:kern w:val="0"/>
          <w:sz w:val="24"/>
          <w:szCs w:val="24"/>
          <w:lang w:val="en"/>
          <w14:ligatures w14:val="none"/>
        </w:rPr>
        <w:t>Steghens</w:t>
      </w:r>
      <w:proofErr w:type="spellEnd"/>
      <w:r w:rsidRPr="00987B63">
        <w:rPr>
          <w:rFonts w:ascii="Times New Roman" w:eastAsia="Arial" w:hAnsi="Times New Roman" w:cs="Times New Roman"/>
          <w:kern w:val="0"/>
          <w:sz w:val="24"/>
          <w:szCs w:val="24"/>
          <w:lang w:val="en"/>
          <w14:ligatures w14:val="none"/>
        </w:rPr>
        <w:t xml:space="preserve">, “Plasma lipid hydroperoxides measurement by an automated xylenol orange method,” </w:t>
      </w:r>
      <w:r w:rsidRPr="00987B63">
        <w:rPr>
          <w:rFonts w:ascii="Times New Roman" w:eastAsia="Arial" w:hAnsi="Times New Roman" w:cs="Times New Roman"/>
          <w:i/>
          <w:iCs/>
          <w:kern w:val="0"/>
          <w:sz w:val="24"/>
          <w:szCs w:val="24"/>
          <w:lang w:val="en"/>
          <w14:ligatures w14:val="none"/>
        </w:rPr>
        <w:t xml:space="preserve">Anal </w:t>
      </w:r>
      <w:proofErr w:type="spellStart"/>
      <w:r w:rsidRPr="00987B63">
        <w:rPr>
          <w:rFonts w:ascii="Times New Roman" w:eastAsia="Arial" w:hAnsi="Times New Roman" w:cs="Times New Roman"/>
          <w:i/>
          <w:iCs/>
          <w:kern w:val="0"/>
          <w:sz w:val="24"/>
          <w:szCs w:val="24"/>
          <w:lang w:val="en"/>
          <w14:ligatures w14:val="none"/>
        </w:rPr>
        <w:t>Biochem</w:t>
      </w:r>
      <w:proofErr w:type="spellEnd"/>
      <w:r w:rsidRPr="00987B63">
        <w:rPr>
          <w:rFonts w:ascii="Times New Roman" w:eastAsia="Arial" w:hAnsi="Times New Roman" w:cs="Times New Roman"/>
          <w:kern w:val="0"/>
          <w:sz w:val="24"/>
          <w:szCs w:val="24"/>
          <w:lang w:val="en"/>
          <w14:ligatures w14:val="none"/>
        </w:rPr>
        <w:t>, vol. 325, p. 158-163, 2004.</w:t>
      </w:r>
    </w:p>
    <w:p w14:paraId="4A6C3B16" w14:textId="77777777" w:rsidR="00C20DA1" w:rsidRPr="00987B63" w:rsidRDefault="00C20DA1" w:rsidP="00987B63">
      <w:pPr>
        <w:spacing w:after="0" w:line="240" w:lineRule="auto"/>
        <w:jc w:val="both"/>
        <w:rPr>
          <w:rFonts w:ascii="Times New Roman" w:eastAsia="Arial" w:hAnsi="Times New Roman" w:cs="Times New Roman"/>
          <w:kern w:val="0"/>
          <w:sz w:val="24"/>
          <w:szCs w:val="24"/>
          <w:lang w:val="en"/>
          <w14:ligatures w14:val="none"/>
        </w:rPr>
      </w:pPr>
    </w:p>
    <w:p w14:paraId="6A14D7E2" w14:textId="0B869224" w:rsidR="00C20DA1" w:rsidRPr="002D4EB3" w:rsidRDefault="00C20DA1" w:rsidP="00987B63">
      <w:pPr>
        <w:spacing w:after="0" w:line="240" w:lineRule="auto"/>
        <w:jc w:val="both"/>
        <w:rPr>
          <w:rFonts w:ascii="Times New Roman" w:eastAsia="Arial" w:hAnsi="Times New Roman" w:cs="Times New Roman"/>
          <w:kern w:val="0"/>
          <w:sz w:val="24"/>
          <w:szCs w:val="24"/>
          <w14:ligatures w14:val="none"/>
        </w:rPr>
      </w:pPr>
      <w:r w:rsidRPr="00987B63">
        <w:rPr>
          <w:rFonts w:ascii="Times New Roman" w:eastAsia="Arial" w:hAnsi="Times New Roman" w:cs="Times New Roman"/>
          <w:kern w:val="0"/>
          <w:sz w:val="24"/>
          <w:szCs w:val="24"/>
          <w:lang w:val="en"/>
          <w14:ligatures w14:val="none"/>
        </w:rPr>
        <w:t xml:space="preserve">[25] J. P. Newnham, “Is prenatal glucocorticoid administration another origin of adult disease?” </w:t>
      </w:r>
      <w:r w:rsidRPr="002D4EB3">
        <w:rPr>
          <w:rFonts w:ascii="Times New Roman" w:eastAsia="Arial" w:hAnsi="Times New Roman" w:cs="Times New Roman"/>
          <w:i/>
          <w:iCs/>
          <w:kern w:val="0"/>
          <w:sz w:val="24"/>
          <w:szCs w:val="24"/>
          <w14:ligatures w14:val="none"/>
        </w:rPr>
        <w:t xml:space="preserve">Clin </w:t>
      </w:r>
      <w:proofErr w:type="spellStart"/>
      <w:r w:rsidRPr="002D4EB3">
        <w:rPr>
          <w:rFonts w:ascii="Times New Roman" w:eastAsia="Arial" w:hAnsi="Times New Roman" w:cs="Times New Roman"/>
          <w:i/>
          <w:iCs/>
          <w:kern w:val="0"/>
          <w:sz w:val="24"/>
          <w:szCs w:val="24"/>
          <w14:ligatures w14:val="none"/>
        </w:rPr>
        <w:t>Exp</w:t>
      </w:r>
      <w:proofErr w:type="spellEnd"/>
      <w:r w:rsidRPr="002D4EB3">
        <w:rPr>
          <w:rFonts w:ascii="Times New Roman" w:eastAsia="Arial" w:hAnsi="Times New Roman" w:cs="Times New Roman"/>
          <w:i/>
          <w:iCs/>
          <w:kern w:val="0"/>
          <w:sz w:val="24"/>
          <w:szCs w:val="24"/>
          <w14:ligatures w14:val="none"/>
        </w:rPr>
        <w:t xml:space="preserve"> </w:t>
      </w:r>
      <w:proofErr w:type="spellStart"/>
      <w:r w:rsidRPr="002D4EB3">
        <w:rPr>
          <w:rFonts w:ascii="Times New Roman" w:eastAsia="Arial" w:hAnsi="Times New Roman" w:cs="Times New Roman"/>
          <w:i/>
          <w:iCs/>
          <w:kern w:val="0"/>
          <w:sz w:val="24"/>
          <w:szCs w:val="24"/>
          <w14:ligatures w14:val="none"/>
        </w:rPr>
        <w:t>Pharmacol</w:t>
      </w:r>
      <w:proofErr w:type="spellEnd"/>
      <w:r w:rsidRPr="002D4EB3">
        <w:rPr>
          <w:rFonts w:ascii="Times New Roman" w:eastAsia="Arial" w:hAnsi="Times New Roman" w:cs="Times New Roman"/>
          <w:i/>
          <w:iCs/>
          <w:kern w:val="0"/>
          <w:sz w:val="24"/>
          <w:szCs w:val="24"/>
          <w14:ligatures w14:val="none"/>
        </w:rPr>
        <w:t xml:space="preserve"> </w:t>
      </w:r>
      <w:proofErr w:type="spellStart"/>
      <w:r w:rsidRPr="002D4EB3">
        <w:rPr>
          <w:rFonts w:ascii="Times New Roman" w:eastAsia="Arial" w:hAnsi="Times New Roman" w:cs="Times New Roman"/>
          <w:i/>
          <w:iCs/>
          <w:kern w:val="0"/>
          <w:sz w:val="24"/>
          <w:szCs w:val="24"/>
          <w14:ligatures w14:val="none"/>
        </w:rPr>
        <w:t>Physiol</w:t>
      </w:r>
      <w:proofErr w:type="spellEnd"/>
      <w:r w:rsidRPr="002D4EB3">
        <w:rPr>
          <w:rFonts w:ascii="Times New Roman" w:eastAsia="Arial" w:hAnsi="Times New Roman" w:cs="Times New Roman"/>
          <w:kern w:val="0"/>
          <w:sz w:val="24"/>
          <w:szCs w:val="24"/>
          <w14:ligatures w14:val="none"/>
        </w:rPr>
        <w:t>, vol. 28, p. 957-961, 2001.</w:t>
      </w:r>
    </w:p>
    <w:p w14:paraId="4B420B9E" w14:textId="77777777" w:rsidR="006F4D30" w:rsidRPr="002D4EB3" w:rsidRDefault="006F4D30" w:rsidP="00987B63">
      <w:pPr>
        <w:spacing w:after="0" w:line="240" w:lineRule="auto"/>
        <w:jc w:val="both"/>
        <w:rPr>
          <w:rFonts w:ascii="Times New Roman" w:eastAsia="Arial" w:hAnsi="Times New Roman" w:cs="Times New Roman"/>
          <w:kern w:val="0"/>
          <w:sz w:val="24"/>
          <w:szCs w:val="24"/>
          <w14:ligatures w14:val="none"/>
        </w:rPr>
      </w:pPr>
    </w:p>
    <w:p w14:paraId="744FC1F2" w14:textId="1F7911BF" w:rsidR="006F4D30" w:rsidRPr="002D4EB3" w:rsidRDefault="006F4D30"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 xml:space="preserve">[26] V. G. M. </w:t>
      </w:r>
      <w:proofErr w:type="spellStart"/>
      <w:r w:rsidRPr="002D4EB3">
        <w:rPr>
          <w:rFonts w:ascii="Times New Roman" w:eastAsia="Arial" w:hAnsi="Times New Roman" w:cs="Times New Roman"/>
          <w:kern w:val="0"/>
          <w:sz w:val="24"/>
          <w:szCs w:val="24"/>
          <w14:ligatures w14:val="none"/>
        </w:rPr>
        <w:t>Mattaraia</w:t>
      </w:r>
      <w:proofErr w:type="spellEnd"/>
      <w:r w:rsidRPr="002D4EB3">
        <w:rPr>
          <w:rFonts w:ascii="Times New Roman" w:eastAsia="Arial" w:hAnsi="Times New Roman" w:cs="Times New Roman"/>
          <w:kern w:val="0"/>
          <w:sz w:val="24"/>
          <w:szCs w:val="24"/>
          <w14:ligatures w14:val="none"/>
        </w:rPr>
        <w:t xml:space="preserve">, G. M. Oliveira, “Comportamento de camundongos em biotérios,” </w:t>
      </w:r>
      <w:r w:rsidRPr="002D4EB3">
        <w:rPr>
          <w:rFonts w:ascii="Times New Roman" w:eastAsia="Arial" w:hAnsi="Times New Roman" w:cs="Times New Roman"/>
          <w:i/>
          <w:iCs/>
          <w:kern w:val="0"/>
          <w:sz w:val="24"/>
          <w:szCs w:val="24"/>
          <w14:ligatures w14:val="none"/>
        </w:rPr>
        <w:t xml:space="preserve">Ed. </w:t>
      </w:r>
      <w:proofErr w:type="spellStart"/>
      <w:r w:rsidRPr="002D4EB3">
        <w:rPr>
          <w:rFonts w:ascii="Times New Roman" w:eastAsia="Arial" w:hAnsi="Times New Roman" w:cs="Times New Roman"/>
          <w:i/>
          <w:iCs/>
          <w:kern w:val="0"/>
          <w:sz w:val="24"/>
          <w:szCs w:val="24"/>
          <w14:ligatures w14:val="none"/>
        </w:rPr>
        <w:t>PoloBooks</w:t>
      </w:r>
      <w:proofErr w:type="spellEnd"/>
      <w:r w:rsidRPr="002D4EB3">
        <w:rPr>
          <w:rFonts w:ascii="Times New Roman" w:eastAsia="Arial" w:hAnsi="Times New Roman" w:cs="Times New Roman"/>
          <w:kern w:val="0"/>
          <w:sz w:val="24"/>
          <w:szCs w:val="24"/>
          <w14:ligatures w14:val="none"/>
        </w:rPr>
        <w:t>, 2012.</w:t>
      </w:r>
    </w:p>
    <w:p w14:paraId="13DD5815" w14:textId="77777777" w:rsidR="00A734FD" w:rsidRPr="002D4EB3" w:rsidRDefault="00A734FD" w:rsidP="00987B63">
      <w:pPr>
        <w:spacing w:after="0" w:line="240" w:lineRule="auto"/>
        <w:jc w:val="both"/>
        <w:rPr>
          <w:rFonts w:ascii="Times New Roman" w:eastAsia="Arial" w:hAnsi="Times New Roman" w:cs="Times New Roman"/>
          <w:kern w:val="0"/>
          <w:sz w:val="24"/>
          <w:szCs w:val="24"/>
          <w14:ligatures w14:val="none"/>
        </w:rPr>
      </w:pPr>
    </w:p>
    <w:p w14:paraId="76155B9B" w14:textId="2A4D5EA9" w:rsidR="00A734FD" w:rsidRPr="002D4EB3" w:rsidRDefault="00A734FD"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[27] Brasil. Ministério da Saúde. Guia Rápido para o Acompanhamento de Gestantes e Crianças com Desnutrição na Atenção Primária à Saúde</w:t>
      </w:r>
      <w:r w:rsidR="00367B82" w:rsidRPr="002D4EB3">
        <w:rPr>
          <w:rFonts w:ascii="Times New Roman" w:eastAsia="Arial" w:hAnsi="Times New Roman" w:cs="Times New Roman"/>
          <w:kern w:val="0"/>
          <w:sz w:val="24"/>
          <w:szCs w:val="24"/>
          <w14:ligatures w14:val="none"/>
        </w:rPr>
        <w:t xml:space="preserve">. </w:t>
      </w:r>
      <w:proofErr w:type="spellStart"/>
      <w:r w:rsidR="00367B82" w:rsidRPr="002D4EB3">
        <w:rPr>
          <w:rFonts w:ascii="Times New Roman" w:eastAsia="Arial" w:hAnsi="Times New Roman" w:cs="Times New Roman"/>
          <w:kern w:val="0"/>
          <w:sz w:val="24"/>
          <w:szCs w:val="24"/>
          <w14:ligatures w14:val="none"/>
        </w:rPr>
        <w:t>Brasilia</w:t>
      </w:r>
      <w:proofErr w:type="spellEnd"/>
      <w:r w:rsidR="00367B82" w:rsidRPr="002D4EB3">
        <w:rPr>
          <w:rFonts w:ascii="Times New Roman" w:eastAsia="Arial" w:hAnsi="Times New Roman" w:cs="Times New Roman"/>
          <w:kern w:val="0"/>
          <w:sz w:val="24"/>
          <w:szCs w:val="24"/>
          <w14:ligatures w14:val="none"/>
        </w:rPr>
        <w:t xml:space="preserve">, </w:t>
      </w:r>
      <w:r w:rsidRPr="002D4EB3">
        <w:rPr>
          <w:rFonts w:ascii="Times New Roman" w:eastAsia="Arial" w:hAnsi="Times New Roman" w:cs="Times New Roman"/>
          <w:kern w:val="0"/>
          <w:sz w:val="24"/>
          <w:szCs w:val="24"/>
          <w14:ligatures w14:val="none"/>
        </w:rPr>
        <w:t>2021.</w:t>
      </w:r>
      <w:r w:rsidR="00367B82" w:rsidRPr="00987B63">
        <w:rPr>
          <w:rFonts w:ascii="Times New Roman" w:hAnsi="Times New Roman" w:cs="Times New Roman"/>
          <w:sz w:val="24"/>
          <w:szCs w:val="24"/>
        </w:rPr>
        <w:t xml:space="preserve"> </w:t>
      </w:r>
      <w:r w:rsidR="00367B82" w:rsidRPr="002D4EB3">
        <w:rPr>
          <w:rFonts w:ascii="Times New Roman" w:eastAsia="Arial" w:hAnsi="Times New Roman" w:cs="Times New Roman"/>
          <w:kern w:val="0"/>
          <w:sz w:val="24"/>
          <w:szCs w:val="24"/>
          <w14:ligatures w14:val="none"/>
        </w:rPr>
        <w:t xml:space="preserve">Disponível em: &lt; </w:t>
      </w:r>
      <w:hyperlink r:id="rId12" w:history="1">
        <w:r w:rsidR="00367B82" w:rsidRPr="002D4EB3">
          <w:rPr>
            <w:rStyle w:val="Hyperlink"/>
            <w:rFonts w:ascii="Times New Roman" w:eastAsia="Arial" w:hAnsi="Times New Roman" w:cs="Times New Roman"/>
            <w:kern w:val="0"/>
            <w:sz w:val="24"/>
            <w:szCs w:val="24"/>
            <w14:ligatures w14:val="none"/>
          </w:rPr>
          <w:t>https://www.saude.rj.gov.br/comum/code/MostrarArquivo.php?C=NDY4OTE%2C</w:t>
        </w:r>
      </w:hyperlink>
      <w:r w:rsidR="00367B82" w:rsidRPr="002D4EB3">
        <w:rPr>
          <w:rFonts w:ascii="Times New Roman" w:eastAsia="Arial" w:hAnsi="Times New Roman" w:cs="Times New Roman"/>
          <w:kern w:val="0"/>
          <w:sz w:val="24"/>
          <w:szCs w:val="24"/>
          <w14:ligatures w14:val="none"/>
        </w:rPr>
        <w:t xml:space="preserve"> &gt; </w:t>
      </w:r>
      <w:bookmarkStart w:id="2" w:name="_Hlk142907031"/>
      <w:r w:rsidR="00367B82" w:rsidRPr="002D4EB3">
        <w:rPr>
          <w:rFonts w:ascii="Times New Roman" w:eastAsia="Arial" w:hAnsi="Times New Roman" w:cs="Times New Roman"/>
          <w:kern w:val="0"/>
          <w:sz w:val="24"/>
          <w:szCs w:val="24"/>
          <w14:ligatures w14:val="none"/>
        </w:rPr>
        <w:t>Acesso em: 05 de julho de 2023.</w:t>
      </w:r>
      <w:bookmarkEnd w:id="2"/>
    </w:p>
    <w:p w14:paraId="189B7480" w14:textId="77777777" w:rsidR="0001705A" w:rsidRPr="002D4EB3" w:rsidRDefault="0001705A" w:rsidP="00987B63">
      <w:pPr>
        <w:spacing w:after="0" w:line="240" w:lineRule="auto"/>
        <w:jc w:val="both"/>
        <w:rPr>
          <w:rFonts w:ascii="Times New Roman" w:eastAsia="Arial" w:hAnsi="Times New Roman" w:cs="Times New Roman"/>
          <w:kern w:val="0"/>
          <w:sz w:val="24"/>
          <w:szCs w:val="24"/>
          <w14:ligatures w14:val="none"/>
        </w:rPr>
      </w:pPr>
    </w:p>
    <w:p w14:paraId="600E93EA" w14:textId="2FF118E3" w:rsidR="00367B82" w:rsidRPr="00987B63" w:rsidRDefault="0001705A"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[28] R. Burgos, I. </w:t>
      </w:r>
      <w:proofErr w:type="spellStart"/>
      <w:r w:rsidRPr="00987B63">
        <w:rPr>
          <w:rFonts w:ascii="Times New Roman" w:eastAsia="Arial" w:hAnsi="Times New Roman" w:cs="Times New Roman"/>
          <w:kern w:val="0"/>
          <w:sz w:val="24"/>
          <w:szCs w:val="24"/>
          <w:lang w:val="en"/>
          <w14:ligatures w14:val="none"/>
        </w:rPr>
        <w:t>Bretón</w:t>
      </w:r>
      <w:proofErr w:type="spellEnd"/>
      <w:r w:rsidRPr="00987B63">
        <w:rPr>
          <w:rFonts w:ascii="Times New Roman" w:eastAsia="Arial" w:hAnsi="Times New Roman" w:cs="Times New Roman"/>
          <w:kern w:val="0"/>
          <w:sz w:val="24"/>
          <w:szCs w:val="24"/>
          <w:lang w:val="en"/>
          <w14:ligatures w14:val="none"/>
        </w:rPr>
        <w:t xml:space="preserve">, E. </w:t>
      </w:r>
      <w:proofErr w:type="spellStart"/>
      <w:r w:rsidRPr="00987B63">
        <w:rPr>
          <w:rFonts w:ascii="Times New Roman" w:eastAsia="Arial" w:hAnsi="Times New Roman" w:cs="Times New Roman"/>
          <w:kern w:val="0"/>
          <w:sz w:val="24"/>
          <w:szCs w:val="24"/>
          <w:lang w:val="en"/>
          <w14:ligatures w14:val="none"/>
        </w:rPr>
        <w:t>Cereda</w:t>
      </w:r>
      <w:proofErr w:type="spellEnd"/>
      <w:r w:rsidRPr="00987B63">
        <w:rPr>
          <w:rFonts w:ascii="Times New Roman" w:eastAsia="Arial" w:hAnsi="Times New Roman" w:cs="Times New Roman"/>
          <w:kern w:val="0"/>
          <w:sz w:val="24"/>
          <w:szCs w:val="24"/>
          <w:lang w:val="en"/>
          <w14:ligatures w14:val="none"/>
        </w:rPr>
        <w:t xml:space="preserve">, et al, “ESPEN guideline clinical nutrition in neurology,” </w:t>
      </w:r>
      <w:r w:rsidRPr="00987B63">
        <w:rPr>
          <w:rFonts w:ascii="Times New Roman" w:eastAsia="Arial" w:hAnsi="Times New Roman" w:cs="Times New Roman"/>
          <w:i/>
          <w:iCs/>
          <w:kern w:val="0"/>
          <w:sz w:val="24"/>
          <w:szCs w:val="24"/>
          <w:lang w:val="en"/>
          <w14:ligatures w14:val="none"/>
        </w:rPr>
        <w:t xml:space="preserve">Clin </w:t>
      </w:r>
      <w:proofErr w:type="spellStart"/>
      <w:r w:rsidRPr="00987B63">
        <w:rPr>
          <w:rFonts w:ascii="Times New Roman" w:eastAsia="Arial" w:hAnsi="Times New Roman" w:cs="Times New Roman"/>
          <w:i/>
          <w:iCs/>
          <w:kern w:val="0"/>
          <w:sz w:val="24"/>
          <w:szCs w:val="24"/>
          <w:lang w:val="en"/>
          <w14:ligatures w14:val="none"/>
        </w:rPr>
        <w:t>Nutr</w:t>
      </w:r>
      <w:proofErr w:type="spellEnd"/>
      <w:r w:rsidRPr="00987B63">
        <w:rPr>
          <w:rFonts w:ascii="Times New Roman" w:eastAsia="Arial" w:hAnsi="Times New Roman" w:cs="Times New Roman"/>
          <w:i/>
          <w:iCs/>
          <w:kern w:val="0"/>
          <w:sz w:val="24"/>
          <w:szCs w:val="24"/>
          <w:lang w:val="en"/>
          <w14:ligatures w14:val="none"/>
        </w:rPr>
        <w:t>.</w:t>
      </w:r>
      <w:r w:rsidRPr="00987B63">
        <w:rPr>
          <w:rFonts w:ascii="Times New Roman" w:eastAsia="Arial" w:hAnsi="Times New Roman" w:cs="Times New Roman"/>
          <w:kern w:val="0"/>
          <w:sz w:val="24"/>
          <w:szCs w:val="24"/>
          <w:lang w:val="en"/>
          <w14:ligatures w14:val="none"/>
        </w:rPr>
        <w:t>, vol. 37, p. 354–96, 2018.</w:t>
      </w:r>
    </w:p>
    <w:p w14:paraId="52C7165A" w14:textId="77777777" w:rsidR="00D65C2D" w:rsidRPr="00987B63" w:rsidRDefault="00D65C2D" w:rsidP="00987B63">
      <w:pPr>
        <w:spacing w:after="0" w:line="240" w:lineRule="auto"/>
        <w:jc w:val="both"/>
        <w:rPr>
          <w:rFonts w:ascii="Times New Roman" w:eastAsia="Arial" w:hAnsi="Times New Roman" w:cs="Times New Roman"/>
          <w:kern w:val="0"/>
          <w:sz w:val="24"/>
          <w:szCs w:val="24"/>
          <w:lang w:val="en"/>
          <w14:ligatures w14:val="none"/>
        </w:rPr>
      </w:pPr>
    </w:p>
    <w:p w14:paraId="663AF915" w14:textId="55E3F0E6" w:rsidR="00D65C2D" w:rsidRPr="002D4EB3" w:rsidRDefault="00D65C2D"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[29] F. Ferrari,</w:t>
      </w:r>
      <w:r w:rsidRPr="00987B63">
        <w:rPr>
          <w:rFonts w:ascii="Times New Roman" w:hAnsi="Times New Roman" w:cs="Times New Roman"/>
          <w:sz w:val="24"/>
          <w:szCs w:val="24"/>
        </w:rPr>
        <w:t xml:space="preserve"> </w:t>
      </w:r>
      <w:r w:rsidRPr="002D4EB3">
        <w:rPr>
          <w:rFonts w:ascii="Times New Roman" w:eastAsia="Arial" w:hAnsi="Times New Roman" w:cs="Times New Roman"/>
          <w:kern w:val="0"/>
          <w:sz w:val="24"/>
          <w:szCs w:val="24"/>
          <w14:ligatures w14:val="none"/>
        </w:rPr>
        <w:t xml:space="preserve">P. R. M. Gabrielli, P. R. M, M. A. R. Mello, M. A. R, “Restrição alimentar durante a gestação e suas implicações sobre o binômio mãe/feto. Um modelo experimental utilizando ratas jovens e adultas,” </w:t>
      </w:r>
      <w:r w:rsidRPr="002D4EB3">
        <w:rPr>
          <w:rFonts w:ascii="Times New Roman" w:eastAsia="Arial" w:hAnsi="Times New Roman" w:cs="Times New Roman"/>
          <w:i/>
          <w:iCs/>
          <w:kern w:val="0"/>
          <w:sz w:val="24"/>
          <w:szCs w:val="24"/>
          <w14:ligatures w14:val="none"/>
        </w:rPr>
        <w:t xml:space="preserve">Alim </w:t>
      </w:r>
      <w:proofErr w:type="spellStart"/>
      <w:r w:rsidRPr="002D4EB3">
        <w:rPr>
          <w:rFonts w:ascii="Times New Roman" w:eastAsia="Arial" w:hAnsi="Times New Roman" w:cs="Times New Roman"/>
          <w:i/>
          <w:iCs/>
          <w:kern w:val="0"/>
          <w:sz w:val="24"/>
          <w:szCs w:val="24"/>
          <w14:ligatures w14:val="none"/>
        </w:rPr>
        <w:t>Nutr</w:t>
      </w:r>
      <w:proofErr w:type="spellEnd"/>
      <w:r w:rsidRPr="002D4EB3">
        <w:rPr>
          <w:rFonts w:ascii="Times New Roman" w:eastAsia="Arial" w:hAnsi="Times New Roman" w:cs="Times New Roman"/>
          <w:kern w:val="0"/>
          <w:sz w:val="24"/>
          <w:szCs w:val="24"/>
          <w14:ligatures w14:val="none"/>
        </w:rPr>
        <w:t>, vol. 4, p</w:t>
      </w:r>
      <w:r w:rsidR="00FD13C1" w:rsidRPr="002D4EB3">
        <w:rPr>
          <w:rFonts w:ascii="Times New Roman" w:eastAsia="Arial" w:hAnsi="Times New Roman" w:cs="Times New Roman"/>
          <w:kern w:val="0"/>
          <w:sz w:val="24"/>
          <w:szCs w:val="24"/>
          <w14:ligatures w14:val="none"/>
        </w:rPr>
        <w:t xml:space="preserve">. </w:t>
      </w:r>
      <w:r w:rsidRPr="002D4EB3">
        <w:rPr>
          <w:rFonts w:ascii="Times New Roman" w:eastAsia="Arial" w:hAnsi="Times New Roman" w:cs="Times New Roman"/>
          <w:kern w:val="0"/>
          <w:sz w:val="24"/>
          <w:szCs w:val="24"/>
          <w14:ligatures w14:val="none"/>
        </w:rPr>
        <w:t>45-56, 1992.</w:t>
      </w:r>
    </w:p>
    <w:p w14:paraId="106802BD" w14:textId="77777777" w:rsidR="00FD13C1" w:rsidRPr="002D4EB3" w:rsidRDefault="00FD13C1" w:rsidP="00987B63">
      <w:pPr>
        <w:spacing w:after="0" w:line="240" w:lineRule="auto"/>
        <w:jc w:val="both"/>
        <w:rPr>
          <w:rFonts w:ascii="Times New Roman" w:eastAsia="Arial" w:hAnsi="Times New Roman" w:cs="Times New Roman"/>
          <w:kern w:val="0"/>
          <w:sz w:val="24"/>
          <w:szCs w:val="24"/>
          <w14:ligatures w14:val="none"/>
        </w:rPr>
      </w:pPr>
    </w:p>
    <w:p w14:paraId="71152E9C" w14:textId="7E88010B" w:rsidR="00FD13C1" w:rsidRPr="00987B63" w:rsidRDefault="00FD13C1" w:rsidP="00987B63">
      <w:pPr>
        <w:spacing w:after="0" w:line="240" w:lineRule="auto"/>
        <w:jc w:val="both"/>
        <w:rPr>
          <w:rFonts w:ascii="Times New Roman" w:eastAsia="Arial" w:hAnsi="Times New Roman" w:cs="Times New Roman"/>
          <w:kern w:val="0"/>
          <w:sz w:val="24"/>
          <w:szCs w:val="24"/>
          <w:lang w:val="en"/>
          <w14:ligatures w14:val="none"/>
        </w:rPr>
      </w:pPr>
      <w:r w:rsidRPr="002D4EB3">
        <w:rPr>
          <w:rFonts w:ascii="Times New Roman" w:eastAsia="Arial" w:hAnsi="Times New Roman" w:cs="Times New Roman"/>
          <w:kern w:val="0"/>
          <w:sz w:val="24"/>
          <w:szCs w:val="24"/>
          <w14:ligatures w14:val="none"/>
        </w:rPr>
        <w:t xml:space="preserve">[30] H. </w:t>
      </w:r>
      <w:proofErr w:type="spellStart"/>
      <w:r w:rsidRPr="002D4EB3">
        <w:rPr>
          <w:rFonts w:ascii="Times New Roman" w:eastAsia="Arial" w:hAnsi="Times New Roman" w:cs="Times New Roman"/>
          <w:kern w:val="0"/>
          <w:sz w:val="24"/>
          <w:szCs w:val="24"/>
          <w14:ligatures w14:val="none"/>
        </w:rPr>
        <w:t>Grinfeld</w:t>
      </w:r>
      <w:proofErr w:type="spellEnd"/>
      <w:r w:rsidRPr="002D4EB3">
        <w:rPr>
          <w:rFonts w:ascii="Times New Roman" w:eastAsia="Arial" w:hAnsi="Times New Roman" w:cs="Times New Roman"/>
          <w:kern w:val="0"/>
          <w:sz w:val="24"/>
          <w:szCs w:val="24"/>
          <w14:ligatures w14:val="none"/>
        </w:rPr>
        <w:t xml:space="preserve">, “Que efeitos podem ser esperados da exposição pré-natal ao etanol em camundongas prenhes e sua descendência,” </w:t>
      </w:r>
      <w:r w:rsidRPr="002D4EB3">
        <w:rPr>
          <w:rFonts w:ascii="Times New Roman" w:eastAsia="Arial" w:hAnsi="Times New Roman" w:cs="Times New Roman"/>
          <w:i/>
          <w:iCs/>
          <w:kern w:val="0"/>
          <w:sz w:val="24"/>
          <w:szCs w:val="24"/>
          <w14:ligatures w14:val="none"/>
        </w:rPr>
        <w:t>Einstein</w:t>
      </w:r>
      <w:r w:rsidRPr="002D4EB3">
        <w:rPr>
          <w:rFonts w:ascii="Times New Roman" w:eastAsia="Arial" w:hAnsi="Times New Roman" w:cs="Times New Roman"/>
          <w:kern w:val="0"/>
          <w:sz w:val="24"/>
          <w:szCs w:val="24"/>
          <w14:ligatures w14:val="none"/>
        </w:rPr>
        <w:t xml:space="preserve">, </w:t>
      </w:r>
      <w:proofErr w:type="spellStart"/>
      <w:r w:rsidRPr="002D4EB3">
        <w:rPr>
          <w:rFonts w:ascii="Times New Roman" w:eastAsia="Arial" w:hAnsi="Times New Roman" w:cs="Times New Roman"/>
          <w:kern w:val="0"/>
          <w:sz w:val="24"/>
          <w:szCs w:val="24"/>
          <w14:ligatures w14:val="none"/>
        </w:rPr>
        <w:t>Vol</w:t>
      </w:r>
      <w:proofErr w:type="spellEnd"/>
      <w:r w:rsidRPr="002D4EB3">
        <w:rPr>
          <w:rFonts w:ascii="Times New Roman" w:eastAsia="Arial" w:hAnsi="Times New Roman" w:cs="Times New Roman"/>
          <w:kern w:val="0"/>
          <w:sz w:val="24"/>
          <w:szCs w:val="24"/>
          <w14:ligatures w14:val="none"/>
        </w:rPr>
        <w:t xml:space="preserve"> -  2, p. 187-92. </w:t>
      </w:r>
      <w:r w:rsidRPr="00987B63">
        <w:rPr>
          <w:rFonts w:ascii="Times New Roman" w:eastAsia="Arial" w:hAnsi="Times New Roman" w:cs="Times New Roman"/>
          <w:kern w:val="0"/>
          <w:sz w:val="24"/>
          <w:szCs w:val="24"/>
          <w:lang w:val="en"/>
          <w14:ligatures w14:val="none"/>
        </w:rPr>
        <w:t>2004.</w:t>
      </w:r>
    </w:p>
    <w:p w14:paraId="670E053B" w14:textId="77777777" w:rsidR="00DD18EF" w:rsidRPr="00987B63" w:rsidRDefault="00DD18EF" w:rsidP="00987B63">
      <w:pPr>
        <w:spacing w:after="0" w:line="240" w:lineRule="auto"/>
        <w:jc w:val="both"/>
        <w:rPr>
          <w:rFonts w:ascii="Times New Roman" w:eastAsia="Arial" w:hAnsi="Times New Roman" w:cs="Times New Roman"/>
          <w:kern w:val="0"/>
          <w:sz w:val="24"/>
          <w:szCs w:val="24"/>
          <w:lang w:val="en"/>
          <w14:ligatures w14:val="none"/>
        </w:rPr>
      </w:pPr>
    </w:p>
    <w:p w14:paraId="318402CB" w14:textId="7D9B4C73" w:rsidR="00DD18EF" w:rsidRPr="00987B63" w:rsidRDefault="00DD18EF"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[31] E. S. Vadstrup, L. Petersen, T. I. A. Sørensen, M. </w:t>
      </w:r>
      <w:proofErr w:type="spellStart"/>
      <w:r w:rsidRPr="00987B63">
        <w:rPr>
          <w:rFonts w:ascii="Times New Roman" w:eastAsia="Arial" w:hAnsi="Times New Roman" w:cs="Times New Roman"/>
          <w:kern w:val="0"/>
          <w:sz w:val="24"/>
          <w:szCs w:val="24"/>
          <w:lang w:val="en"/>
          <w14:ligatures w14:val="none"/>
        </w:rPr>
        <w:t>Grønbaek</w:t>
      </w:r>
      <w:proofErr w:type="spellEnd"/>
      <w:r w:rsidRPr="00987B63">
        <w:rPr>
          <w:rFonts w:ascii="Times New Roman" w:eastAsia="Arial" w:hAnsi="Times New Roman" w:cs="Times New Roman"/>
          <w:kern w:val="0"/>
          <w:sz w:val="24"/>
          <w:szCs w:val="24"/>
          <w:lang w:val="en"/>
          <w14:ligatures w14:val="none"/>
        </w:rPr>
        <w:t xml:space="preserve">, “Waist circumference in relation to history of amount and type of alcohol: results from the Copenhagen City Heart Study,” </w:t>
      </w:r>
      <w:r w:rsidRPr="00987B63">
        <w:rPr>
          <w:rFonts w:ascii="Times New Roman" w:eastAsia="Arial" w:hAnsi="Times New Roman" w:cs="Times New Roman"/>
          <w:i/>
          <w:iCs/>
          <w:kern w:val="0"/>
          <w:sz w:val="24"/>
          <w:szCs w:val="24"/>
          <w:lang w:val="en"/>
          <w14:ligatures w14:val="none"/>
        </w:rPr>
        <w:t xml:space="preserve">Int J </w:t>
      </w:r>
      <w:proofErr w:type="spellStart"/>
      <w:r w:rsidRPr="00987B63">
        <w:rPr>
          <w:rFonts w:ascii="Times New Roman" w:eastAsia="Arial" w:hAnsi="Times New Roman" w:cs="Times New Roman"/>
          <w:i/>
          <w:iCs/>
          <w:kern w:val="0"/>
          <w:sz w:val="24"/>
          <w:szCs w:val="24"/>
          <w:lang w:val="en"/>
          <w14:ligatures w14:val="none"/>
        </w:rPr>
        <w:t>Obes</w:t>
      </w:r>
      <w:proofErr w:type="spellEnd"/>
      <w:r w:rsidRPr="00987B63">
        <w:rPr>
          <w:rFonts w:ascii="Times New Roman" w:eastAsia="Arial" w:hAnsi="Times New Roman" w:cs="Times New Roman"/>
          <w:i/>
          <w:iCs/>
          <w:kern w:val="0"/>
          <w:sz w:val="24"/>
          <w:szCs w:val="24"/>
          <w:lang w:val="en"/>
          <w14:ligatures w14:val="none"/>
        </w:rPr>
        <w:t xml:space="preserve"> </w:t>
      </w:r>
      <w:proofErr w:type="spellStart"/>
      <w:r w:rsidRPr="00987B63">
        <w:rPr>
          <w:rFonts w:ascii="Times New Roman" w:eastAsia="Arial" w:hAnsi="Times New Roman" w:cs="Times New Roman"/>
          <w:i/>
          <w:iCs/>
          <w:kern w:val="0"/>
          <w:sz w:val="24"/>
          <w:szCs w:val="24"/>
          <w:lang w:val="en"/>
          <w14:ligatures w14:val="none"/>
        </w:rPr>
        <w:t>Relat</w:t>
      </w:r>
      <w:proofErr w:type="spellEnd"/>
      <w:r w:rsidRPr="00987B63">
        <w:rPr>
          <w:rFonts w:ascii="Times New Roman" w:eastAsia="Arial" w:hAnsi="Times New Roman" w:cs="Times New Roman"/>
          <w:i/>
          <w:iCs/>
          <w:kern w:val="0"/>
          <w:sz w:val="24"/>
          <w:szCs w:val="24"/>
          <w:lang w:val="en"/>
          <w14:ligatures w14:val="none"/>
        </w:rPr>
        <w:t xml:space="preserve"> </w:t>
      </w:r>
      <w:proofErr w:type="spellStart"/>
      <w:r w:rsidRPr="00987B63">
        <w:rPr>
          <w:rFonts w:ascii="Times New Roman" w:eastAsia="Arial" w:hAnsi="Times New Roman" w:cs="Times New Roman"/>
          <w:i/>
          <w:iCs/>
          <w:kern w:val="0"/>
          <w:sz w:val="24"/>
          <w:szCs w:val="24"/>
          <w:lang w:val="en"/>
          <w14:ligatures w14:val="none"/>
        </w:rPr>
        <w:t>Metab</w:t>
      </w:r>
      <w:proofErr w:type="spellEnd"/>
      <w:r w:rsidRPr="00987B63">
        <w:rPr>
          <w:rFonts w:ascii="Times New Roman" w:eastAsia="Arial" w:hAnsi="Times New Roman" w:cs="Times New Roman"/>
          <w:i/>
          <w:iCs/>
          <w:kern w:val="0"/>
          <w:sz w:val="24"/>
          <w:szCs w:val="24"/>
          <w:lang w:val="en"/>
          <w14:ligatures w14:val="none"/>
        </w:rPr>
        <w:t xml:space="preserve"> </w:t>
      </w:r>
      <w:proofErr w:type="spellStart"/>
      <w:r w:rsidRPr="00987B63">
        <w:rPr>
          <w:rFonts w:ascii="Times New Roman" w:eastAsia="Arial" w:hAnsi="Times New Roman" w:cs="Times New Roman"/>
          <w:i/>
          <w:iCs/>
          <w:kern w:val="0"/>
          <w:sz w:val="24"/>
          <w:szCs w:val="24"/>
          <w:lang w:val="en"/>
          <w14:ligatures w14:val="none"/>
        </w:rPr>
        <w:t>Disord</w:t>
      </w:r>
      <w:proofErr w:type="spellEnd"/>
      <w:r w:rsidRPr="00987B63">
        <w:rPr>
          <w:rFonts w:ascii="Times New Roman" w:eastAsia="Arial" w:hAnsi="Times New Roman" w:cs="Times New Roman"/>
          <w:kern w:val="0"/>
          <w:sz w:val="24"/>
          <w:szCs w:val="24"/>
          <w:lang w:val="en"/>
          <w14:ligatures w14:val="none"/>
        </w:rPr>
        <w:t xml:space="preserve">, vol. 27, p. 238, 2003. </w:t>
      </w:r>
    </w:p>
    <w:p w14:paraId="306BFB04" w14:textId="77777777" w:rsidR="00DD18EF" w:rsidRPr="00987B63" w:rsidRDefault="00DD18EF" w:rsidP="00987B63">
      <w:pPr>
        <w:spacing w:after="0" w:line="240" w:lineRule="auto"/>
        <w:jc w:val="both"/>
        <w:rPr>
          <w:rFonts w:ascii="Times New Roman" w:eastAsia="Arial" w:hAnsi="Times New Roman" w:cs="Times New Roman"/>
          <w:kern w:val="0"/>
          <w:sz w:val="24"/>
          <w:szCs w:val="24"/>
          <w:lang w:val="en"/>
          <w14:ligatures w14:val="none"/>
        </w:rPr>
      </w:pPr>
    </w:p>
    <w:p w14:paraId="6D88135F" w14:textId="3C547D7B" w:rsidR="00DD18EF" w:rsidRPr="002D4EB3" w:rsidRDefault="002B1A8A"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 xml:space="preserve">[32] A. T. </w:t>
      </w:r>
      <w:proofErr w:type="spellStart"/>
      <w:r w:rsidRPr="002D4EB3">
        <w:rPr>
          <w:rFonts w:ascii="Times New Roman" w:eastAsia="Arial" w:hAnsi="Times New Roman" w:cs="Times New Roman"/>
          <w:kern w:val="0"/>
          <w:sz w:val="24"/>
          <w:szCs w:val="24"/>
          <w14:ligatures w14:val="none"/>
        </w:rPr>
        <w:t>Kachani</w:t>
      </w:r>
      <w:proofErr w:type="spellEnd"/>
      <w:r w:rsidRPr="002D4EB3">
        <w:rPr>
          <w:rFonts w:ascii="Times New Roman" w:eastAsia="Arial" w:hAnsi="Times New Roman" w:cs="Times New Roman"/>
          <w:kern w:val="0"/>
          <w:sz w:val="24"/>
          <w:szCs w:val="24"/>
          <w14:ligatures w14:val="none"/>
        </w:rPr>
        <w:t xml:space="preserve">, S. Brasiliano, P. B. </w:t>
      </w:r>
      <w:proofErr w:type="spellStart"/>
      <w:r w:rsidRPr="002D4EB3">
        <w:rPr>
          <w:rFonts w:ascii="Times New Roman" w:eastAsia="Arial" w:hAnsi="Times New Roman" w:cs="Times New Roman"/>
          <w:kern w:val="0"/>
          <w:sz w:val="24"/>
          <w:szCs w:val="24"/>
          <w14:ligatures w14:val="none"/>
        </w:rPr>
        <w:t>Hochgraf</w:t>
      </w:r>
      <w:proofErr w:type="spellEnd"/>
      <w:r w:rsidRPr="002D4EB3">
        <w:rPr>
          <w:rFonts w:ascii="Times New Roman" w:eastAsia="Arial" w:hAnsi="Times New Roman" w:cs="Times New Roman"/>
          <w:kern w:val="0"/>
          <w:sz w:val="24"/>
          <w:szCs w:val="24"/>
          <w14:ligatures w14:val="none"/>
        </w:rPr>
        <w:t>, “</w:t>
      </w:r>
      <w:r w:rsidR="00DD18EF" w:rsidRPr="002D4EB3">
        <w:rPr>
          <w:rFonts w:ascii="Times New Roman" w:eastAsia="Arial" w:hAnsi="Times New Roman" w:cs="Times New Roman"/>
          <w:kern w:val="0"/>
          <w:sz w:val="24"/>
          <w:szCs w:val="24"/>
          <w14:ligatures w14:val="none"/>
        </w:rPr>
        <w:t>O impacto do consumo alcoólico no ganho de peso</w:t>
      </w:r>
      <w:r w:rsidRPr="002D4EB3">
        <w:rPr>
          <w:rFonts w:ascii="Times New Roman" w:eastAsia="Arial" w:hAnsi="Times New Roman" w:cs="Times New Roman"/>
          <w:kern w:val="0"/>
          <w:sz w:val="24"/>
          <w:szCs w:val="24"/>
          <w14:ligatures w14:val="none"/>
        </w:rPr>
        <w:t>,”</w:t>
      </w:r>
      <w:r w:rsidR="00DD18EF" w:rsidRPr="002D4EB3">
        <w:rPr>
          <w:rFonts w:ascii="Times New Roman" w:eastAsia="Arial" w:hAnsi="Times New Roman" w:cs="Times New Roman"/>
          <w:kern w:val="0"/>
          <w:sz w:val="24"/>
          <w:szCs w:val="24"/>
          <w14:ligatures w14:val="none"/>
        </w:rPr>
        <w:t xml:space="preserve"> </w:t>
      </w:r>
      <w:proofErr w:type="spellStart"/>
      <w:r w:rsidR="00DD18EF" w:rsidRPr="002D4EB3">
        <w:rPr>
          <w:rFonts w:ascii="Times New Roman" w:eastAsia="Arial" w:hAnsi="Times New Roman" w:cs="Times New Roman"/>
          <w:i/>
          <w:iCs/>
          <w:kern w:val="0"/>
          <w:sz w:val="24"/>
          <w:szCs w:val="24"/>
          <w14:ligatures w14:val="none"/>
        </w:rPr>
        <w:t>Rev</w:t>
      </w:r>
      <w:proofErr w:type="spellEnd"/>
      <w:r w:rsidR="00DD18EF" w:rsidRPr="002D4EB3">
        <w:rPr>
          <w:rFonts w:ascii="Times New Roman" w:eastAsia="Arial" w:hAnsi="Times New Roman" w:cs="Times New Roman"/>
          <w:i/>
          <w:iCs/>
          <w:kern w:val="0"/>
          <w:sz w:val="24"/>
          <w:szCs w:val="24"/>
          <w14:ligatures w14:val="none"/>
        </w:rPr>
        <w:t xml:space="preserve"> </w:t>
      </w:r>
      <w:proofErr w:type="spellStart"/>
      <w:r w:rsidR="00DD18EF" w:rsidRPr="002D4EB3">
        <w:rPr>
          <w:rFonts w:ascii="Times New Roman" w:eastAsia="Arial" w:hAnsi="Times New Roman" w:cs="Times New Roman"/>
          <w:i/>
          <w:iCs/>
          <w:kern w:val="0"/>
          <w:sz w:val="24"/>
          <w:szCs w:val="24"/>
          <w14:ligatures w14:val="none"/>
        </w:rPr>
        <w:t>Psiq</w:t>
      </w:r>
      <w:proofErr w:type="spellEnd"/>
      <w:r w:rsidR="00DD18EF" w:rsidRPr="002D4EB3">
        <w:rPr>
          <w:rFonts w:ascii="Times New Roman" w:eastAsia="Arial" w:hAnsi="Times New Roman" w:cs="Times New Roman"/>
          <w:i/>
          <w:iCs/>
          <w:kern w:val="0"/>
          <w:sz w:val="24"/>
          <w:szCs w:val="24"/>
          <w14:ligatures w14:val="none"/>
        </w:rPr>
        <w:t xml:space="preserve"> Clin</w:t>
      </w:r>
      <w:r w:rsidR="00DD18EF" w:rsidRPr="002D4EB3">
        <w:rPr>
          <w:rFonts w:ascii="Times New Roman" w:eastAsia="Arial" w:hAnsi="Times New Roman" w:cs="Times New Roman"/>
          <w:kern w:val="0"/>
          <w:sz w:val="24"/>
          <w:szCs w:val="24"/>
          <w14:ligatures w14:val="none"/>
        </w:rPr>
        <w:t xml:space="preserve">, </w:t>
      </w:r>
      <w:r w:rsidRPr="002D4EB3">
        <w:rPr>
          <w:rFonts w:ascii="Times New Roman" w:eastAsia="Arial" w:hAnsi="Times New Roman" w:cs="Times New Roman"/>
          <w:kern w:val="0"/>
          <w:sz w:val="24"/>
          <w:szCs w:val="24"/>
          <w14:ligatures w14:val="none"/>
        </w:rPr>
        <w:t xml:space="preserve">vol. </w:t>
      </w:r>
      <w:r w:rsidR="00DD18EF" w:rsidRPr="002D4EB3">
        <w:rPr>
          <w:rFonts w:ascii="Times New Roman" w:eastAsia="Arial" w:hAnsi="Times New Roman" w:cs="Times New Roman"/>
          <w:kern w:val="0"/>
          <w:sz w:val="24"/>
          <w:szCs w:val="24"/>
          <w14:ligatures w14:val="none"/>
        </w:rPr>
        <w:t>35,</w:t>
      </w:r>
      <w:r w:rsidRPr="002D4EB3">
        <w:rPr>
          <w:rFonts w:ascii="Times New Roman" w:eastAsia="Arial" w:hAnsi="Times New Roman" w:cs="Times New Roman"/>
          <w:kern w:val="0"/>
          <w:sz w:val="24"/>
          <w:szCs w:val="24"/>
          <w14:ligatures w14:val="none"/>
        </w:rPr>
        <w:t xml:space="preserve"> p.</w:t>
      </w:r>
      <w:r w:rsidR="00DD18EF" w:rsidRPr="002D4EB3">
        <w:rPr>
          <w:rFonts w:ascii="Times New Roman" w:eastAsia="Arial" w:hAnsi="Times New Roman" w:cs="Times New Roman"/>
          <w:kern w:val="0"/>
          <w:sz w:val="24"/>
          <w:szCs w:val="24"/>
          <w14:ligatures w14:val="none"/>
        </w:rPr>
        <w:t xml:space="preserve"> 21-24</w:t>
      </w:r>
      <w:r w:rsidRPr="002D4EB3">
        <w:rPr>
          <w:rFonts w:ascii="Times New Roman" w:eastAsia="Arial" w:hAnsi="Times New Roman" w:cs="Times New Roman"/>
          <w:kern w:val="0"/>
          <w:sz w:val="24"/>
          <w:szCs w:val="24"/>
          <w14:ligatures w14:val="none"/>
        </w:rPr>
        <w:t xml:space="preserve">, 2008. </w:t>
      </w:r>
    </w:p>
    <w:p w14:paraId="4F798825" w14:textId="77777777" w:rsidR="0021331B" w:rsidRPr="002D4EB3" w:rsidRDefault="0021331B" w:rsidP="00987B63">
      <w:pPr>
        <w:spacing w:after="0" w:line="240" w:lineRule="auto"/>
        <w:jc w:val="both"/>
        <w:rPr>
          <w:rFonts w:ascii="Times New Roman" w:eastAsia="Arial" w:hAnsi="Times New Roman" w:cs="Times New Roman"/>
          <w:kern w:val="0"/>
          <w:sz w:val="24"/>
          <w:szCs w:val="24"/>
          <w14:ligatures w14:val="none"/>
        </w:rPr>
      </w:pPr>
    </w:p>
    <w:p w14:paraId="4552C0E9" w14:textId="49E02F24" w:rsidR="0021331B" w:rsidRPr="00987B63" w:rsidRDefault="0021331B"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[33] P. Suter, “Is alcohol consumption a risk factor for weight gain and obesity?” </w:t>
      </w:r>
      <w:r w:rsidRPr="00987B63">
        <w:rPr>
          <w:rFonts w:ascii="Times New Roman" w:eastAsia="Arial" w:hAnsi="Times New Roman" w:cs="Times New Roman"/>
          <w:i/>
          <w:iCs/>
          <w:kern w:val="0"/>
          <w:sz w:val="24"/>
          <w:szCs w:val="24"/>
          <w:lang w:val="en"/>
          <w14:ligatures w14:val="none"/>
        </w:rPr>
        <w:t>Crit Rev Clin Lab Sci</w:t>
      </w:r>
      <w:r w:rsidRPr="00987B63">
        <w:rPr>
          <w:rFonts w:ascii="Times New Roman" w:eastAsia="Arial" w:hAnsi="Times New Roman" w:cs="Times New Roman"/>
          <w:kern w:val="0"/>
          <w:sz w:val="24"/>
          <w:szCs w:val="24"/>
          <w:lang w:val="en"/>
          <w14:ligatures w14:val="none"/>
        </w:rPr>
        <w:t>, vol. 42, p. 197-227, 2005.</w:t>
      </w:r>
    </w:p>
    <w:p w14:paraId="427D42B9" w14:textId="77777777" w:rsidR="002330EA" w:rsidRPr="00987B63" w:rsidRDefault="002330EA" w:rsidP="00987B63">
      <w:pPr>
        <w:spacing w:after="0" w:line="240" w:lineRule="auto"/>
        <w:jc w:val="both"/>
        <w:rPr>
          <w:rFonts w:ascii="Times New Roman" w:eastAsia="Arial" w:hAnsi="Times New Roman" w:cs="Times New Roman"/>
          <w:kern w:val="0"/>
          <w:sz w:val="24"/>
          <w:szCs w:val="24"/>
          <w:lang w:val="en"/>
          <w14:ligatures w14:val="none"/>
        </w:rPr>
      </w:pPr>
    </w:p>
    <w:p w14:paraId="6BADCBA6" w14:textId="71A57EAF" w:rsidR="002330EA" w:rsidRPr="002D4EB3" w:rsidRDefault="002330EA" w:rsidP="00987B63">
      <w:pPr>
        <w:spacing w:after="0" w:line="240" w:lineRule="auto"/>
        <w:jc w:val="both"/>
        <w:rPr>
          <w:rFonts w:ascii="Times New Roman" w:eastAsia="Arial" w:hAnsi="Times New Roman" w:cs="Times New Roman"/>
          <w:kern w:val="0"/>
          <w:sz w:val="24"/>
          <w:szCs w:val="24"/>
          <w14:ligatures w14:val="none"/>
        </w:rPr>
      </w:pPr>
      <w:r w:rsidRPr="00987B63">
        <w:rPr>
          <w:rFonts w:ascii="Times New Roman" w:eastAsia="Arial" w:hAnsi="Times New Roman" w:cs="Times New Roman"/>
          <w:kern w:val="0"/>
          <w:sz w:val="24"/>
          <w:szCs w:val="24"/>
          <w:lang w:val="en"/>
          <w14:ligatures w14:val="none"/>
        </w:rPr>
        <w:t>[34</w:t>
      </w:r>
      <w:r w:rsidR="00D32BAC" w:rsidRPr="00987B63">
        <w:rPr>
          <w:rFonts w:ascii="Times New Roman" w:eastAsia="Arial" w:hAnsi="Times New Roman" w:cs="Times New Roman"/>
          <w:kern w:val="0"/>
          <w:sz w:val="24"/>
          <w:szCs w:val="24"/>
          <w:lang w:val="en"/>
          <w14:ligatures w14:val="none"/>
        </w:rPr>
        <w:t xml:space="preserve">] M. R. Melo-Junior, V. J.  </w:t>
      </w:r>
      <w:r w:rsidR="00D32BAC" w:rsidRPr="002D4EB3">
        <w:rPr>
          <w:rFonts w:ascii="Times New Roman" w:eastAsia="Arial" w:hAnsi="Times New Roman" w:cs="Times New Roman"/>
          <w:kern w:val="0"/>
          <w:sz w:val="24"/>
          <w:szCs w:val="24"/>
          <w14:ligatures w14:val="none"/>
        </w:rPr>
        <w:t xml:space="preserve">R. M. Patu , J. L. S. A. Filho, R. B. C. Silva e N. T. P. Filho, “Efeitos da desnutrição e consumo crônico de etanol sobre o perfil histológico </w:t>
      </w:r>
      <w:proofErr w:type="spellStart"/>
      <w:r w:rsidR="00D32BAC" w:rsidRPr="002D4EB3">
        <w:rPr>
          <w:rFonts w:ascii="Times New Roman" w:eastAsia="Arial" w:hAnsi="Times New Roman" w:cs="Times New Roman"/>
          <w:kern w:val="0"/>
          <w:sz w:val="24"/>
          <w:szCs w:val="24"/>
          <w14:ligatures w14:val="none"/>
        </w:rPr>
        <w:t>so</w:t>
      </w:r>
      <w:proofErr w:type="spellEnd"/>
      <w:r w:rsidR="00D32BAC" w:rsidRPr="002D4EB3">
        <w:rPr>
          <w:rFonts w:ascii="Times New Roman" w:eastAsia="Arial" w:hAnsi="Times New Roman" w:cs="Times New Roman"/>
          <w:kern w:val="0"/>
          <w:sz w:val="24"/>
          <w:szCs w:val="24"/>
          <w14:ligatures w14:val="none"/>
        </w:rPr>
        <w:t xml:space="preserve"> pâncreas de ratos </w:t>
      </w:r>
      <w:proofErr w:type="spellStart"/>
      <w:r w:rsidR="00D32BAC" w:rsidRPr="002D4EB3">
        <w:rPr>
          <w:rFonts w:ascii="Times New Roman" w:eastAsia="Arial" w:hAnsi="Times New Roman" w:cs="Times New Roman"/>
          <w:kern w:val="0"/>
          <w:sz w:val="24"/>
          <w:szCs w:val="24"/>
          <w14:ligatures w14:val="none"/>
        </w:rPr>
        <w:t>recem</w:t>
      </w:r>
      <w:proofErr w:type="spellEnd"/>
      <w:r w:rsidR="00D32BAC" w:rsidRPr="002D4EB3">
        <w:rPr>
          <w:rFonts w:ascii="Times New Roman" w:eastAsia="Arial" w:hAnsi="Times New Roman" w:cs="Times New Roman"/>
          <w:kern w:val="0"/>
          <w:sz w:val="24"/>
          <w:szCs w:val="24"/>
          <w14:ligatures w14:val="none"/>
        </w:rPr>
        <w:t>-natos,” vol. 21, p. 23 – 29, 2007.</w:t>
      </w:r>
    </w:p>
    <w:p w14:paraId="3A9C57C0" w14:textId="77777777" w:rsidR="002330EA" w:rsidRPr="002D4EB3" w:rsidRDefault="002330EA" w:rsidP="00987B63">
      <w:pPr>
        <w:spacing w:after="0" w:line="240" w:lineRule="auto"/>
        <w:jc w:val="both"/>
        <w:rPr>
          <w:rFonts w:ascii="Times New Roman" w:eastAsia="Arial" w:hAnsi="Times New Roman" w:cs="Times New Roman"/>
          <w:kern w:val="0"/>
          <w:sz w:val="24"/>
          <w:szCs w:val="24"/>
          <w14:ligatures w14:val="none"/>
        </w:rPr>
      </w:pPr>
    </w:p>
    <w:p w14:paraId="018C9C62" w14:textId="4E135A63" w:rsidR="002330EA" w:rsidRPr="002D4EB3" w:rsidRDefault="002330EA"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[35] Sociedade Brasileira de Alimentação e Nutrição, “</w:t>
      </w:r>
      <w:proofErr w:type="gramStart"/>
      <w:r w:rsidRPr="002D4EB3">
        <w:rPr>
          <w:rFonts w:ascii="Times New Roman" w:eastAsia="Arial" w:hAnsi="Times New Roman" w:cs="Times New Roman"/>
          <w:kern w:val="0"/>
          <w:sz w:val="24"/>
          <w:szCs w:val="24"/>
          <w14:ligatures w14:val="none"/>
        </w:rPr>
        <w:t>Agua</w:t>
      </w:r>
      <w:proofErr w:type="gramEnd"/>
      <w:r w:rsidRPr="002D4EB3">
        <w:rPr>
          <w:rFonts w:ascii="Times New Roman" w:eastAsia="Arial" w:hAnsi="Times New Roman" w:cs="Times New Roman"/>
          <w:kern w:val="0"/>
          <w:sz w:val="24"/>
          <w:szCs w:val="24"/>
          <w14:ligatures w14:val="none"/>
        </w:rPr>
        <w:t xml:space="preserve">, hidratação e saúde,” Material cientifica Nestle, 2016. Disponível em: &lt; </w:t>
      </w:r>
      <w:hyperlink r:id="rId13" w:history="1">
        <w:r w:rsidRPr="002D4EB3">
          <w:rPr>
            <w:rStyle w:val="Hyperlink"/>
            <w:rFonts w:ascii="Times New Roman" w:eastAsia="Arial" w:hAnsi="Times New Roman" w:cs="Times New Roman"/>
            <w:kern w:val="0"/>
            <w:sz w:val="24"/>
            <w:szCs w:val="24"/>
            <w14:ligatures w14:val="none"/>
          </w:rPr>
          <w:t>http://sban.cloudpainel.com.br/source/Agua-HidrataAAo-e-SaAde_Nestle_.pdf</w:t>
        </w:r>
      </w:hyperlink>
      <w:r w:rsidRPr="002D4EB3">
        <w:rPr>
          <w:rFonts w:ascii="Times New Roman" w:eastAsia="Arial" w:hAnsi="Times New Roman" w:cs="Times New Roman"/>
          <w:kern w:val="0"/>
          <w:sz w:val="24"/>
          <w:szCs w:val="24"/>
          <w14:ligatures w14:val="none"/>
        </w:rPr>
        <w:t xml:space="preserve"> &gt; Acesso em: 05 de julho de 2023.</w:t>
      </w:r>
    </w:p>
    <w:p w14:paraId="5354F0A2" w14:textId="77777777" w:rsidR="00C1687A" w:rsidRPr="002D4EB3" w:rsidRDefault="00C1687A" w:rsidP="00987B63">
      <w:pPr>
        <w:spacing w:after="0" w:line="240" w:lineRule="auto"/>
        <w:jc w:val="both"/>
        <w:rPr>
          <w:rFonts w:ascii="Times New Roman" w:eastAsia="Arial" w:hAnsi="Times New Roman" w:cs="Times New Roman"/>
          <w:kern w:val="0"/>
          <w:sz w:val="24"/>
          <w:szCs w:val="24"/>
          <w14:ligatures w14:val="none"/>
        </w:rPr>
      </w:pPr>
    </w:p>
    <w:p w14:paraId="2CE58C3E" w14:textId="16D20F8B" w:rsidR="00C1687A" w:rsidRPr="002D4EB3" w:rsidRDefault="00C1687A"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 xml:space="preserve">[36] Ministério da Saúde – Portugal, “Alimentação e Nutrição na gravidez,” Programa Nacional para a Promoção da Alimentação Saudável, p. 1-79, 2021. </w:t>
      </w:r>
    </w:p>
    <w:p w14:paraId="5462F94E" w14:textId="77777777" w:rsidR="00956F0B" w:rsidRPr="002D4EB3" w:rsidRDefault="00956F0B" w:rsidP="00987B63">
      <w:pPr>
        <w:spacing w:after="0" w:line="240" w:lineRule="auto"/>
        <w:jc w:val="both"/>
        <w:rPr>
          <w:rFonts w:ascii="Times New Roman" w:eastAsia="Arial" w:hAnsi="Times New Roman" w:cs="Times New Roman"/>
          <w:kern w:val="0"/>
          <w:sz w:val="24"/>
          <w:szCs w:val="24"/>
          <w14:ligatures w14:val="none"/>
        </w:rPr>
      </w:pPr>
    </w:p>
    <w:p w14:paraId="33B63F7E" w14:textId="4906020B" w:rsidR="00956F0B" w:rsidRPr="00987B63" w:rsidRDefault="00956F0B" w:rsidP="00987B63">
      <w:pPr>
        <w:spacing w:after="0" w:line="240" w:lineRule="auto"/>
        <w:jc w:val="both"/>
        <w:rPr>
          <w:rFonts w:ascii="Times New Roman" w:eastAsia="Arial" w:hAnsi="Times New Roman" w:cs="Times New Roman"/>
          <w:kern w:val="0"/>
          <w:sz w:val="24"/>
          <w:szCs w:val="24"/>
          <w:lang w:val="en"/>
          <w14:ligatures w14:val="none"/>
        </w:rPr>
      </w:pPr>
      <w:r w:rsidRPr="002D4EB3">
        <w:rPr>
          <w:rFonts w:ascii="Times New Roman" w:eastAsia="Arial" w:hAnsi="Times New Roman" w:cs="Times New Roman"/>
          <w:kern w:val="0"/>
          <w:sz w:val="24"/>
          <w:szCs w:val="24"/>
          <w14:ligatures w14:val="none"/>
        </w:rPr>
        <w:t>[37] S. M. P. Neves, J. M. Filho, E. W. “Menezes, Manual de cuidados e procedimentos com animais de laboratório do biotério de produção e experimentação da FCF-IQ/USP,”</w:t>
      </w:r>
      <w:r w:rsidRPr="00987B63">
        <w:rPr>
          <w:rFonts w:ascii="Times New Roman" w:hAnsi="Times New Roman" w:cs="Times New Roman"/>
          <w:sz w:val="24"/>
          <w:szCs w:val="24"/>
        </w:rPr>
        <w:t xml:space="preserve"> </w:t>
      </w:r>
      <w:r w:rsidRPr="002D4EB3">
        <w:rPr>
          <w:rFonts w:ascii="Times New Roman" w:eastAsia="Arial" w:hAnsi="Times New Roman" w:cs="Times New Roman"/>
          <w:i/>
          <w:iCs/>
          <w:kern w:val="0"/>
          <w:sz w:val="24"/>
          <w:szCs w:val="24"/>
          <w14:ligatures w14:val="none"/>
        </w:rPr>
        <w:t xml:space="preserve">Universidade de São Paulo. </w:t>
      </w:r>
      <w:proofErr w:type="spellStart"/>
      <w:r w:rsidRPr="00987B63">
        <w:rPr>
          <w:rFonts w:ascii="Times New Roman" w:eastAsia="Arial" w:hAnsi="Times New Roman" w:cs="Times New Roman"/>
          <w:i/>
          <w:iCs/>
          <w:kern w:val="0"/>
          <w:sz w:val="24"/>
          <w:szCs w:val="24"/>
          <w:lang w:val="en"/>
          <w14:ligatures w14:val="none"/>
        </w:rPr>
        <w:t>Faculdade</w:t>
      </w:r>
      <w:proofErr w:type="spellEnd"/>
      <w:r w:rsidRPr="00987B63">
        <w:rPr>
          <w:rFonts w:ascii="Times New Roman" w:eastAsia="Arial" w:hAnsi="Times New Roman" w:cs="Times New Roman"/>
          <w:i/>
          <w:iCs/>
          <w:kern w:val="0"/>
          <w:sz w:val="24"/>
          <w:szCs w:val="24"/>
          <w:lang w:val="en"/>
          <w14:ligatures w14:val="none"/>
        </w:rPr>
        <w:t xml:space="preserve"> de </w:t>
      </w:r>
      <w:proofErr w:type="spellStart"/>
      <w:r w:rsidRPr="00987B63">
        <w:rPr>
          <w:rFonts w:ascii="Times New Roman" w:eastAsia="Arial" w:hAnsi="Times New Roman" w:cs="Times New Roman"/>
          <w:i/>
          <w:iCs/>
          <w:kern w:val="0"/>
          <w:sz w:val="24"/>
          <w:szCs w:val="24"/>
          <w:lang w:val="en"/>
          <w14:ligatures w14:val="none"/>
        </w:rPr>
        <w:t>Ciências</w:t>
      </w:r>
      <w:proofErr w:type="spellEnd"/>
      <w:r w:rsidRPr="00987B63">
        <w:rPr>
          <w:rFonts w:ascii="Times New Roman" w:eastAsia="Arial" w:hAnsi="Times New Roman" w:cs="Times New Roman"/>
          <w:i/>
          <w:iCs/>
          <w:kern w:val="0"/>
          <w:sz w:val="24"/>
          <w:szCs w:val="24"/>
          <w:lang w:val="en"/>
          <w14:ligatures w14:val="none"/>
        </w:rPr>
        <w:t xml:space="preserve"> </w:t>
      </w:r>
      <w:proofErr w:type="spellStart"/>
      <w:r w:rsidRPr="00987B63">
        <w:rPr>
          <w:rFonts w:ascii="Times New Roman" w:eastAsia="Arial" w:hAnsi="Times New Roman" w:cs="Times New Roman"/>
          <w:i/>
          <w:iCs/>
          <w:kern w:val="0"/>
          <w:sz w:val="24"/>
          <w:szCs w:val="24"/>
          <w:lang w:val="en"/>
          <w14:ligatures w14:val="none"/>
        </w:rPr>
        <w:t>Farmacêuticas</w:t>
      </w:r>
      <w:proofErr w:type="spellEnd"/>
      <w:r w:rsidRPr="00987B63">
        <w:rPr>
          <w:rFonts w:ascii="Times New Roman" w:eastAsia="Arial" w:hAnsi="Times New Roman" w:cs="Times New Roman"/>
          <w:i/>
          <w:iCs/>
          <w:kern w:val="0"/>
          <w:sz w:val="24"/>
          <w:szCs w:val="24"/>
          <w:lang w:val="en"/>
          <w14:ligatures w14:val="none"/>
        </w:rPr>
        <w:t xml:space="preserve">, </w:t>
      </w:r>
      <w:r w:rsidRPr="00987B63">
        <w:rPr>
          <w:rFonts w:ascii="Times New Roman" w:eastAsia="Arial" w:hAnsi="Times New Roman" w:cs="Times New Roman"/>
          <w:kern w:val="0"/>
          <w:sz w:val="24"/>
          <w:szCs w:val="24"/>
          <w:lang w:val="en"/>
          <w14:ligatures w14:val="none"/>
        </w:rPr>
        <w:t xml:space="preserve">2013. </w:t>
      </w:r>
    </w:p>
    <w:p w14:paraId="3D5637B6" w14:textId="77777777" w:rsidR="002049D2" w:rsidRPr="00987B63" w:rsidRDefault="002049D2" w:rsidP="00987B63">
      <w:pPr>
        <w:spacing w:after="0" w:line="240" w:lineRule="auto"/>
        <w:jc w:val="both"/>
        <w:rPr>
          <w:rFonts w:ascii="Times New Roman" w:eastAsia="Arial" w:hAnsi="Times New Roman" w:cs="Times New Roman"/>
          <w:kern w:val="0"/>
          <w:sz w:val="24"/>
          <w:szCs w:val="24"/>
          <w:lang w:val="en"/>
          <w14:ligatures w14:val="none"/>
        </w:rPr>
      </w:pPr>
    </w:p>
    <w:p w14:paraId="4662F266" w14:textId="6E77C291" w:rsidR="002049D2" w:rsidRPr="00987B63" w:rsidRDefault="002049D2"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[38] W. O. Boggan, W. Xu, C. L. Shepherd, D. L. Middaugh, L.D. “Effects of prenatal ethanol exposure on dopamine systems in C57BL/6J mice,” </w:t>
      </w:r>
      <w:proofErr w:type="spellStart"/>
      <w:r w:rsidRPr="00987B63">
        <w:rPr>
          <w:rFonts w:ascii="Times New Roman" w:eastAsia="Arial" w:hAnsi="Times New Roman" w:cs="Times New Roman"/>
          <w:i/>
          <w:iCs/>
          <w:kern w:val="0"/>
          <w:sz w:val="24"/>
          <w:szCs w:val="24"/>
          <w:lang w:val="en"/>
          <w14:ligatures w14:val="none"/>
        </w:rPr>
        <w:t>Neurotoxicol</w:t>
      </w:r>
      <w:proofErr w:type="spellEnd"/>
      <w:r w:rsidRPr="00987B63">
        <w:rPr>
          <w:rFonts w:ascii="Times New Roman" w:eastAsia="Arial" w:hAnsi="Times New Roman" w:cs="Times New Roman"/>
          <w:i/>
          <w:iCs/>
          <w:kern w:val="0"/>
          <w:sz w:val="24"/>
          <w:szCs w:val="24"/>
          <w:lang w:val="en"/>
          <w14:ligatures w14:val="none"/>
        </w:rPr>
        <w:t xml:space="preserve"> </w:t>
      </w:r>
      <w:proofErr w:type="spellStart"/>
      <w:r w:rsidRPr="00987B63">
        <w:rPr>
          <w:rFonts w:ascii="Times New Roman" w:eastAsia="Arial" w:hAnsi="Times New Roman" w:cs="Times New Roman"/>
          <w:i/>
          <w:iCs/>
          <w:kern w:val="0"/>
          <w:sz w:val="24"/>
          <w:szCs w:val="24"/>
          <w:lang w:val="en"/>
          <w14:ligatures w14:val="none"/>
        </w:rPr>
        <w:t>Teratol</w:t>
      </w:r>
      <w:proofErr w:type="spellEnd"/>
      <w:r w:rsidRPr="00987B63">
        <w:rPr>
          <w:rFonts w:ascii="Times New Roman" w:eastAsia="Arial" w:hAnsi="Times New Roman" w:cs="Times New Roman"/>
          <w:kern w:val="0"/>
          <w:sz w:val="24"/>
          <w:szCs w:val="24"/>
          <w:lang w:val="en"/>
          <w14:ligatures w14:val="none"/>
        </w:rPr>
        <w:t>, vol. 18, p.41-48.1996.</w:t>
      </w:r>
    </w:p>
    <w:p w14:paraId="5B9BDFF8" w14:textId="77777777" w:rsidR="00956F0B" w:rsidRPr="00987B63" w:rsidRDefault="00956F0B" w:rsidP="00987B63">
      <w:pPr>
        <w:spacing w:after="0" w:line="240" w:lineRule="auto"/>
        <w:jc w:val="both"/>
        <w:rPr>
          <w:rFonts w:ascii="Times New Roman" w:eastAsia="Arial" w:hAnsi="Times New Roman" w:cs="Times New Roman"/>
          <w:kern w:val="0"/>
          <w:sz w:val="24"/>
          <w:szCs w:val="24"/>
          <w:lang w:val="en"/>
          <w14:ligatures w14:val="none"/>
        </w:rPr>
      </w:pPr>
    </w:p>
    <w:p w14:paraId="517C3A43" w14:textId="7A058565" w:rsidR="00A97391" w:rsidRPr="00987B63" w:rsidRDefault="00A97391"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[39] </w:t>
      </w:r>
      <w:r w:rsidR="00664B4F" w:rsidRPr="00987B63">
        <w:rPr>
          <w:rFonts w:ascii="Times New Roman" w:eastAsia="Arial" w:hAnsi="Times New Roman" w:cs="Times New Roman"/>
          <w:kern w:val="0"/>
          <w:sz w:val="24"/>
          <w:szCs w:val="24"/>
          <w:lang w:val="en"/>
          <w14:ligatures w14:val="none"/>
        </w:rPr>
        <w:t xml:space="preserve">L. M. Oyama, R. C. Couto, G. E. C. Couto, A. R. Dâmaso, C. M. </w:t>
      </w:r>
      <w:proofErr w:type="spellStart"/>
      <w:r w:rsidR="00664B4F" w:rsidRPr="00987B63">
        <w:rPr>
          <w:rFonts w:ascii="Times New Roman" w:eastAsia="Arial" w:hAnsi="Times New Roman" w:cs="Times New Roman"/>
          <w:kern w:val="0"/>
          <w:sz w:val="24"/>
          <w:szCs w:val="24"/>
          <w:lang w:val="en"/>
          <w14:ligatures w14:val="none"/>
        </w:rPr>
        <w:t>O.Nascimento</w:t>
      </w:r>
      <w:proofErr w:type="spellEnd"/>
      <w:r w:rsidR="00664B4F" w:rsidRPr="00987B63">
        <w:rPr>
          <w:rFonts w:ascii="Times New Roman" w:eastAsia="Arial" w:hAnsi="Times New Roman" w:cs="Times New Roman"/>
          <w:kern w:val="0"/>
          <w:sz w:val="24"/>
          <w:szCs w:val="24"/>
          <w:lang w:val="en"/>
          <w14:ligatures w14:val="none"/>
        </w:rPr>
        <w:t xml:space="preserve"> a “</w:t>
      </w:r>
      <w:r w:rsidRPr="00987B63">
        <w:rPr>
          <w:rFonts w:ascii="Times New Roman" w:eastAsia="Arial" w:hAnsi="Times New Roman" w:cs="Times New Roman"/>
          <w:kern w:val="0"/>
          <w:sz w:val="24"/>
          <w:szCs w:val="24"/>
          <w:lang w:val="en"/>
          <w14:ligatures w14:val="none"/>
        </w:rPr>
        <w:t>Ethanol intake during lactation: II. Effects on pups' liver and brain metabolism</w:t>
      </w:r>
      <w:r w:rsidR="00664B4F" w:rsidRPr="00987B63">
        <w:rPr>
          <w:rFonts w:ascii="Times New Roman" w:eastAsia="Arial" w:hAnsi="Times New Roman" w:cs="Times New Roman"/>
          <w:kern w:val="0"/>
          <w:sz w:val="24"/>
          <w:szCs w:val="24"/>
          <w:lang w:val="en"/>
          <w14:ligatures w14:val="none"/>
        </w:rPr>
        <w:t>,”</w:t>
      </w:r>
      <w:r w:rsidRPr="00987B63">
        <w:rPr>
          <w:rFonts w:ascii="Times New Roman" w:eastAsia="Arial" w:hAnsi="Times New Roman" w:cs="Times New Roman"/>
          <w:kern w:val="0"/>
          <w:sz w:val="24"/>
          <w:szCs w:val="24"/>
          <w:lang w:val="en"/>
          <w14:ligatures w14:val="none"/>
        </w:rPr>
        <w:t xml:space="preserve"> </w:t>
      </w:r>
      <w:r w:rsidRPr="00987B63">
        <w:rPr>
          <w:rFonts w:ascii="Times New Roman" w:eastAsia="Arial" w:hAnsi="Times New Roman" w:cs="Times New Roman"/>
          <w:i/>
          <w:iCs/>
          <w:kern w:val="0"/>
          <w:sz w:val="24"/>
          <w:szCs w:val="24"/>
          <w:lang w:val="en"/>
          <w14:ligatures w14:val="none"/>
        </w:rPr>
        <w:t>Alcohol</w:t>
      </w:r>
      <w:r w:rsidRPr="00987B63">
        <w:rPr>
          <w:rFonts w:ascii="Times New Roman" w:eastAsia="Arial" w:hAnsi="Times New Roman" w:cs="Times New Roman"/>
          <w:kern w:val="0"/>
          <w:sz w:val="24"/>
          <w:szCs w:val="24"/>
          <w:lang w:val="en"/>
          <w14:ligatures w14:val="none"/>
        </w:rPr>
        <w:t xml:space="preserve">, </w:t>
      </w:r>
      <w:r w:rsidR="00664B4F" w:rsidRPr="00987B63">
        <w:rPr>
          <w:rFonts w:ascii="Times New Roman" w:eastAsia="Arial" w:hAnsi="Times New Roman" w:cs="Times New Roman"/>
          <w:kern w:val="0"/>
          <w:sz w:val="24"/>
          <w:szCs w:val="24"/>
          <w:lang w:val="en"/>
          <w14:ligatures w14:val="none"/>
        </w:rPr>
        <w:t xml:space="preserve">vol. </w:t>
      </w:r>
      <w:r w:rsidRPr="00987B63">
        <w:rPr>
          <w:rFonts w:ascii="Times New Roman" w:eastAsia="Arial" w:hAnsi="Times New Roman" w:cs="Times New Roman"/>
          <w:kern w:val="0"/>
          <w:sz w:val="24"/>
          <w:szCs w:val="24"/>
          <w:lang w:val="en"/>
          <w14:ligatures w14:val="none"/>
        </w:rPr>
        <w:t xml:space="preserve">21, </w:t>
      </w:r>
      <w:r w:rsidR="00664B4F" w:rsidRPr="00987B63">
        <w:rPr>
          <w:rFonts w:ascii="Times New Roman" w:eastAsia="Arial" w:hAnsi="Times New Roman" w:cs="Times New Roman"/>
          <w:kern w:val="0"/>
          <w:sz w:val="24"/>
          <w:szCs w:val="24"/>
          <w:lang w:val="en"/>
          <w14:ligatures w14:val="none"/>
        </w:rPr>
        <w:t xml:space="preserve">p. </w:t>
      </w:r>
      <w:r w:rsidRPr="00987B63">
        <w:rPr>
          <w:rFonts w:ascii="Times New Roman" w:eastAsia="Arial" w:hAnsi="Times New Roman" w:cs="Times New Roman"/>
          <w:kern w:val="0"/>
          <w:sz w:val="24"/>
          <w:szCs w:val="24"/>
          <w:lang w:val="en"/>
          <w14:ligatures w14:val="none"/>
        </w:rPr>
        <w:t xml:space="preserve">201-206. </w:t>
      </w:r>
      <w:r w:rsidR="00664B4F" w:rsidRPr="00987B63">
        <w:rPr>
          <w:rFonts w:ascii="Times New Roman" w:eastAsia="Arial" w:hAnsi="Times New Roman" w:cs="Times New Roman"/>
          <w:kern w:val="0"/>
          <w:sz w:val="24"/>
          <w:szCs w:val="24"/>
          <w:lang w:val="en"/>
          <w14:ligatures w14:val="none"/>
        </w:rPr>
        <w:t>2000.</w:t>
      </w:r>
    </w:p>
    <w:p w14:paraId="7304FE16" w14:textId="77777777" w:rsidR="008D2967" w:rsidRPr="00987B63" w:rsidRDefault="008D2967" w:rsidP="00987B63">
      <w:pPr>
        <w:spacing w:after="0" w:line="240" w:lineRule="auto"/>
        <w:jc w:val="both"/>
        <w:rPr>
          <w:rFonts w:ascii="Times New Roman" w:eastAsia="Arial" w:hAnsi="Times New Roman" w:cs="Times New Roman"/>
          <w:kern w:val="0"/>
          <w:sz w:val="24"/>
          <w:szCs w:val="24"/>
          <w:lang w:val="en"/>
          <w14:ligatures w14:val="none"/>
        </w:rPr>
      </w:pPr>
    </w:p>
    <w:p w14:paraId="116B3918" w14:textId="402C92F1" w:rsidR="00DD18EF" w:rsidRPr="00987B63" w:rsidRDefault="008D2967"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[40] M. L. Murillo-Fuentes, R. </w:t>
      </w:r>
      <w:proofErr w:type="spellStart"/>
      <w:r w:rsidRPr="00987B63">
        <w:rPr>
          <w:rFonts w:ascii="Times New Roman" w:eastAsia="Arial" w:hAnsi="Times New Roman" w:cs="Times New Roman"/>
          <w:kern w:val="0"/>
          <w:sz w:val="24"/>
          <w:szCs w:val="24"/>
          <w:lang w:val="en"/>
          <w14:ligatures w14:val="none"/>
        </w:rPr>
        <w:t>Artillo</w:t>
      </w:r>
      <w:proofErr w:type="spellEnd"/>
      <w:r w:rsidRPr="00987B63">
        <w:rPr>
          <w:rFonts w:ascii="Times New Roman" w:eastAsia="Arial" w:hAnsi="Times New Roman" w:cs="Times New Roman"/>
          <w:kern w:val="0"/>
          <w:sz w:val="24"/>
          <w:szCs w:val="24"/>
          <w:lang w:val="en"/>
          <w14:ligatures w14:val="none"/>
        </w:rPr>
        <w:t xml:space="preserve">, M. L. Ojeda, M. J. Delgado, M. L. Murillo, O. Carreras, “ Effects of prenatal or postnatal ethanol consumption on zinc intestinal absorption and excretion in rats,” </w:t>
      </w:r>
      <w:r w:rsidRPr="00987B63">
        <w:rPr>
          <w:rFonts w:ascii="Times New Roman" w:eastAsia="Arial" w:hAnsi="Times New Roman" w:cs="Times New Roman"/>
          <w:i/>
          <w:iCs/>
          <w:kern w:val="0"/>
          <w:sz w:val="24"/>
          <w:szCs w:val="24"/>
          <w:lang w:val="en"/>
          <w14:ligatures w14:val="none"/>
        </w:rPr>
        <w:t xml:space="preserve">Alcohol </w:t>
      </w:r>
      <w:proofErr w:type="spellStart"/>
      <w:r w:rsidRPr="00987B63">
        <w:rPr>
          <w:rFonts w:ascii="Times New Roman" w:eastAsia="Arial" w:hAnsi="Times New Roman" w:cs="Times New Roman"/>
          <w:i/>
          <w:iCs/>
          <w:kern w:val="0"/>
          <w:sz w:val="24"/>
          <w:szCs w:val="24"/>
          <w:lang w:val="en"/>
          <w14:ligatures w14:val="none"/>
        </w:rPr>
        <w:t>Alcohol</w:t>
      </w:r>
      <w:proofErr w:type="spellEnd"/>
      <w:r w:rsidRPr="00987B63">
        <w:rPr>
          <w:rFonts w:ascii="Times New Roman" w:eastAsia="Arial" w:hAnsi="Times New Roman" w:cs="Times New Roman"/>
          <w:kern w:val="0"/>
          <w:sz w:val="24"/>
          <w:szCs w:val="24"/>
          <w:lang w:val="en"/>
          <w14:ligatures w14:val="none"/>
        </w:rPr>
        <w:t>, vol 42, p. 3-10, 2007.</w:t>
      </w:r>
    </w:p>
    <w:p w14:paraId="221770AF" w14:textId="77777777" w:rsidR="001C59D2" w:rsidRPr="00987B63" w:rsidRDefault="001C59D2" w:rsidP="00987B63">
      <w:pPr>
        <w:spacing w:after="0" w:line="240" w:lineRule="auto"/>
        <w:jc w:val="both"/>
        <w:rPr>
          <w:rFonts w:ascii="Times New Roman" w:eastAsia="Arial" w:hAnsi="Times New Roman" w:cs="Times New Roman"/>
          <w:kern w:val="0"/>
          <w:sz w:val="24"/>
          <w:szCs w:val="24"/>
          <w:lang w:val="en"/>
          <w14:ligatures w14:val="none"/>
        </w:rPr>
      </w:pPr>
    </w:p>
    <w:p w14:paraId="65B65C82" w14:textId="77A03DB1" w:rsidR="001C59D2" w:rsidRPr="00987B63" w:rsidRDefault="001C59D2"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[41] M. García-Delgado, M. J. Peral, O. García-Benítez, O. Carreras, A. A. </w:t>
      </w:r>
      <w:proofErr w:type="spellStart"/>
      <w:r w:rsidRPr="00987B63">
        <w:rPr>
          <w:rFonts w:ascii="Times New Roman" w:eastAsia="Arial" w:hAnsi="Times New Roman" w:cs="Times New Roman"/>
          <w:kern w:val="0"/>
          <w:sz w:val="24"/>
          <w:szCs w:val="24"/>
          <w:lang w:val="en"/>
          <w14:ligatures w14:val="none"/>
        </w:rPr>
        <w:t>Ilundáin</w:t>
      </w:r>
      <w:proofErr w:type="spellEnd"/>
      <w:r w:rsidRPr="00987B63">
        <w:rPr>
          <w:rFonts w:ascii="Times New Roman" w:eastAsia="Arial" w:hAnsi="Times New Roman" w:cs="Times New Roman"/>
          <w:kern w:val="0"/>
          <w:sz w:val="24"/>
          <w:szCs w:val="24"/>
          <w:lang w:val="en"/>
          <w14:ligatures w14:val="none"/>
        </w:rPr>
        <w:t xml:space="preserve">, “Prolonged Ethanol Ingestion Increases Renal AQP2 and AQP3 Expression in Adult Rats and in Their Offspring,” </w:t>
      </w:r>
      <w:r w:rsidRPr="00987B63">
        <w:rPr>
          <w:rFonts w:ascii="Times New Roman" w:eastAsia="Arial" w:hAnsi="Times New Roman" w:cs="Times New Roman"/>
          <w:i/>
          <w:iCs/>
          <w:kern w:val="0"/>
          <w:sz w:val="24"/>
          <w:szCs w:val="24"/>
          <w:lang w:val="en"/>
          <w14:ligatures w14:val="none"/>
        </w:rPr>
        <w:t xml:space="preserve">J </w:t>
      </w:r>
      <w:proofErr w:type="spellStart"/>
      <w:r w:rsidRPr="00987B63">
        <w:rPr>
          <w:rFonts w:ascii="Times New Roman" w:eastAsia="Arial" w:hAnsi="Times New Roman" w:cs="Times New Roman"/>
          <w:i/>
          <w:iCs/>
          <w:kern w:val="0"/>
          <w:sz w:val="24"/>
          <w:szCs w:val="24"/>
          <w:lang w:val="en"/>
          <w14:ligatures w14:val="none"/>
        </w:rPr>
        <w:t>Membr</w:t>
      </w:r>
      <w:proofErr w:type="spellEnd"/>
      <w:r w:rsidRPr="00987B63">
        <w:rPr>
          <w:rFonts w:ascii="Times New Roman" w:eastAsia="Arial" w:hAnsi="Times New Roman" w:cs="Times New Roman"/>
          <w:i/>
          <w:iCs/>
          <w:kern w:val="0"/>
          <w:sz w:val="24"/>
          <w:szCs w:val="24"/>
          <w:lang w:val="en"/>
          <w14:ligatures w14:val="none"/>
        </w:rPr>
        <w:t xml:space="preserve"> Biol</w:t>
      </w:r>
      <w:r w:rsidRPr="00987B63">
        <w:rPr>
          <w:rFonts w:ascii="Times New Roman" w:eastAsia="Arial" w:hAnsi="Times New Roman" w:cs="Times New Roman"/>
          <w:kern w:val="0"/>
          <w:sz w:val="24"/>
          <w:szCs w:val="24"/>
          <w:lang w:val="en"/>
          <w14:ligatures w14:val="none"/>
        </w:rPr>
        <w:t>, vol. 198, p. 89-94, 2006.</w:t>
      </w:r>
    </w:p>
    <w:p w14:paraId="678A8531" w14:textId="77777777" w:rsidR="00D65C2D" w:rsidRPr="00987B63" w:rsidRDefault="00D65C2D" w:rsidP="00987B63">
      <w:pPr>
        <w:spacing w:after="0" w:line="240" w:lineRule="auto"/>
        <w:jc w:val="both"/>
        <w:rPr>
          <w:rFonts w:ascii="Times New Roman" w:eastAsia="Arial" w:hAnsi="Times New Roman" w:cs="Times New Roman"/>
          <w:kern w:val="0"/>
          <w:sz w:val="24"/>
          <w:szCs w:val="24"/>
          <w:lang w:val="en"/>
          <w14:ligatures w14:val="none"/>
        </w:rPr>
      </w:pPr>
    </w:p>
    <w:p w14:paraId="4094D725" w14:textId="1810669B" w:rsidR="0001705A" w:rsidRPr="00987B63" w:rsidRDefault="00E025B5"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[42] M. L. Ojeda, B. Vázquez, F. Nogales, M. L. Murillo, O. Carreras</w:t>
      </w:r>
      <w:r w:rsidR="00A97391" w:rsidRPr="00987B63">
        <w:rPr>
          <w:rFonts w:ascii="Times New Roman" w:eastAsia="Arial" w:hAnsi="Times New Roman" w:cs="Times New Roman"/>
          <w:kern w:val="0"/>
          <w:sz w:val="24"/>
          <w:szCs w:val="24"/>
          <w:lang w:val="en"/>
          <w14:ligatures w14:val="none"/>
        </w:rPr>
        <w:t xml:space="preserve"> </w:t>
      </w:r>
      <w:r w:rsidRPr="00987B63">
        <w:rPr>
          <w:rFonts w:ascii="Times New Roman" w:eastAsia="Arial" w:hAnsi="Times New Roman" w:cs="Times New Roman"/>
          <w:kern w:val="0"/>
          <w:sz w:val="24"/>
          <w:szCs w:val="24"/>
          <w:lang w:val="en"/>
          <w14:ligatures w14:val="none"/>
        </w:rPr>
        <w:t>“</w:t>
      </w:r>
      <w:r w:rsidR="00A97391" w:rsidRPr="00987B63">
        <w:rPr>
          <w:rFonts w:ascii="Times New Roman" w:eastAsia="Arial" w:hAnsi="Times New Roman" w:cs="Times New Roman"/>
          <w:kern w:val="0"/>
          <w:sz w:val="24"/>
          <w:szCs w:val="24"/>
          <w:lang w:val="en"/>
          <w14:ligatures w14:val="none"/>
        </w:rPr>
        <w:t>Ethanol consumption by Wistar rat dams affects selenium bioavailability and antioxidant balance in their progeny</w:t>
      </w:r>
      <w:r w:rsidRPr="00987B63">
        <w:rPr>
          <w:rFonts w:ascii="Times New Roman" w:eastAsia="Arial" w:hAnsi="Times New Roman" w:cs="Times New Roman"/>
          <w:kern w:val="0"/>
          <w:sz w:val="24"/>
          <w:szCs w:val="24"/>
          <w:lang w:val="en"/>
          <w14:ligatures w14:val="none"/>
        </w:rPr>
        <w:t>,”</w:t>
      </w:r>
      <w:r w:rsidR="00A97391" w:rsidRPr="00987B63">
        <w:rPr>
          <w:rFonts w:ascii="Times New Roman" w:eastAsia="Arial" w:hAnsi="Times New Roman" w:cs="Times New Roman"/>
          <w:kern w:val="0"/>
          <w:sz w:val="24"/>
          <w:szCs w:val="24"/>
          <w:lang w:val="en"/>
          <w14:ligatures w14:val="none"/>
        </w:rPr>
        <w:t xml:space="preserve"> </w:t>
      </w:r>
      <w:r w:rsidR="00A97391" w:rsidRPr="00987B63">
        <w:rPr>
          <w:rFonts w:ascii="Times New Roman" w:eastAsia="Arial" w:hAnsi="Times New Roman" w:cs="Times New Roman"/>
          <w:i/>
          <w:iCs/>
          <w:kern w:val="0"/>
          <w:sz w:val="24"/>
          <w:szCs w:val="24"/>
          <w:lang w:val="en"/>
          <w14:ligatures w14:val="none"/>
        </w:rPr>
        <w:t>Int J Environ Res Public Health</w:t>
      </w:r>
      <w:r w:rsidR="00A97391" w:rsidRPr="00987B63">
        <w:rPr>
          <w:rFonts w:ascii="Times New Roman" w:eastAsia="Arial" w:hAnsi="Times New Roman" w:cs="Times New Roman"/>
          <w:kern w:val="0"/>
          <w:sz w:val="24"/>
          <w:szCs w:val="24"/>
          <w:lang w:val="en"/>
          <w14:ligatures w14:val="none"/>
        </w:rPr>
        <w:t xml:space="preserve">, </w:t>
      </w:r>
      <w:r w:rsidRPr="00987B63">
        <w:rPr>
          <w:rFonts w:ascii="Times New Roman" w:eastAsia="Arial" w:hAnsi="Times New Roman" w:cs="Times New Roman"/>
          <w:kern w:val="0"/>
          <w:sz w:val="24"/>
          <w:szCs w:val="24"/>
          <w:lang w:val="en"/>
          <w14:ligatures w14:val="none"/>
        </w:rPr>
        <w:t xml:space="preserve">vol. </w:t>
      </w:r>
      <w:r w:rsidR="00A97391" w:rsidRPr="00987B63">
        <w:rPr>
          <w:rFonts w:ascii="Times New Roman" w:eastAsia="Arial" w:hAnsi="Times New Roman" w:cs="Times New Roman"/>
          <w:kern w:val="0"/>
          <w:sz w:val="24"/>
          <w:szCs w:val="24"/>
          <w:lang w:val="en"/>
          <w14:ligatures w14:val="none"/>
        </w:rPr>
        <w:t xml:space="preserve">6, </w:t>
      </w:r>
      <w:r w:rsidRPr="00987B63">
        <w:rPr>
          <w:rFonts w:ascii="Times New Roman" w:eastAsia="Arial" w:hAnsi="Times New Roman" w:cs="Times New Roman"/>
          <w:kern w:val="0"/>
          <w:sz w:val="24"/>
          <w:szCs w:val="24"/>
          <w:lang w:val="en"/>
          <w14:ligatures w14:val="none"/>
        </w:rPr>
        <w:t xml:space="preserve">p. </w:t>
      </w:r>
      <w:r w:rsidR="00A97391" w:rsidRPr="00987B63">
        <w:rPr>
          <w:rFonts w:ascii="Times New Roman" w:eastAsia="Arial" w:hAnsi="Times New Roman" w:cs="Times New Roman"/>
          <w:kern w:val="0"/>
          <w:sz w:val="24"/>
          <w:szCs w:val="24"/>
          <w:lang w:val="en"/>
          <w14:ligatures w14:val="none"/>
        </w:rPr>
        <w:t>2139-2149</w:t>
      </w:r>
      <w:r w:rsidRPr="00987B63">
        <w:rPr>
          <w:rFonts w:ascii="Times New Roman" w:eastAsia="Arial" w:hAnsi="Times New Roman" w:cs="Times New Roman"/>
          <w:kern w:val="0"/>
          <w:sz w:val="24"/>
          <w:szCs w:val="24"/>
          <w:lang w:val="en"/>
          <w14:ligatures w14:val="none"/>
        </w:rPr>
        <w:t>, 2009.</w:t>
      </w:r>
    </w:p>
    <w:p w14:paraId="120B7602" w14:textId="77777777" w:rsidR="0097168B" w:rsidRPr="00987B63" w:rsidRDefault="0097168B" w:rsidP="00987B63">
      <w:pPr>
        <w:spacing w:after="0" w:line="240" w:lineRule="auto"/>
        <w:jc w:val="both"/>
        <w:rPr>
          <w:rFonts w:ascii="Times New Roman" w:eastAsia="Arial" w:hAnsi="Times New Roman" w:cs="Times New Roman"/>
          <w:kern w:val="0"/>
          <w:sz w:val="24"/>
          <w:szCs w:val="24"/>
          <w:lang w:val="en"/>
          <w14:ligatures w14:val="none"/>
        </w:rPr>
      </w:pPr>
    </w:p>
    <w:p w14:paraId="473B9E99" w14:textId="262AE528" w:rsidR="00A84BB1" w:rsidRPr="002D4EB3" w:rsidRDefault="0097168B"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[43] T. M. Freire,</w:t>
      </w:r>
      <w:r w:rsidRPr="00987B63">
        <w:rPr>
          <w:rFonts w:ascii="Times New Roman" w:hAnsi="Times New Roman" w:cs="Times New Roman"/>
          <w:sz w:val="24"/>
          <w:szCs w:val="24"/>
        </w:rPr>
        <w:t xml:space="preserve"> </w:t>
      </w:r>
      <w:r w:rsidRPr="002D4EB3">
        <w:rPr>
          <w:rFonts w:ascii="Times New Roman" w:eastAsia="Arial" w:hAnsi="Times New Roman" w:cs="Times New Roman"/>
          <w:kern w:val="0"/>
          <w:sz w:val="24"/>
          <w:szCs w:val="24"/>
          <w14:ligatures w14:val="none"/>
        </w:rPr>
        <w:t>J. C. Machado, E. V. de Melo, D. G. Melo, “Efeitos do consumo de bebida alcoólica sobre o feto</w:t>
      </w:r>
      <w:r w:rsidR="00A84BB1" w:rsidRPr="002D4EB3">
        <w:rPr>
          <w:rFonts w:ascii="Times New Roman" w:eastAsia="Arial" w:hAnsi="Times New Roman" w:cs="Times New Roman"/>
          <w:kern w:val="0"/>
          <w:sz w:val="24"/>
          <w:szCs w:val="24"/>
          <w14:ligatures w14:val="none"/>
        </w:rPr>
        <w:t>,”</w:t>
      </w:r>
      <w:r w:rsidRPr="002D4EB3">
        <w:rPr>
          <w:rFonts w:ascii="Times New Roman" w:eastAsia="Arial" w:hAnsi="Times New Roman" w:cs="Times New Roman"/>
          <w:kern w:val="0"/>
          <w:sz w:val="24"/>
          <w:szCs w:val="24"/>
          <w14:ligatures w14:val="none"/>
        </w:rPr>
        <w:t xml:space="preserve"> </w:t>
      </w:r>
      <w:r w:rsidRPr="002D4EB3">
        <w:rPr>
          <w:rFonts w:ascii="Times New Roman" w:eastAsia="Arial" w:hAnsi="Times New Roman" w:cs="Times New Roman"/>
          <w:i/>
          <w:iCs/>
          <w:kern w:val="0"/>
          <w:sz w:val="24"/>
          <w:szCs w:val="24"/>
          <w14:ligatures w14:val="none"/>
        </w:rPr>
        <w:t>Revista Brasileira de Ginecologia Obstetrícia</w:t>
      </w:r>
      <w:r w:rsidRPr="002D4EB3">
        <w:rPr>
          <w:rFonts w:ascii="Times New Roman" w:eastAsia="Arial" w:hAnsi="Times New Roman" w:cs="Times New Roman"/>
          <w:kern w:val="0"/>
          <w:sz w:val="24"/>
          <w:szCs w:val="24"/>
          <w14:ligatures w14:val="none"/>
        </w:rPr>
        <w:t>, v. 27, p. 376-381, 2005.</w:t>
      </w:r>
    </w:p>
    <w:p w14:paraId="5AF68393" w14:textId="77777777" w:rsidR="00A84BB1" w:rsidRPr="002D4EB3" w:rsidRDefault="00A84BB1" w:rsidP="00987B63">
      <w:pPr>
        <w:spacing w:after="0" w:line="240" w:lineRule="auto"/>
        <w:jc w:val="both"/>
        <w:rPr>
          <w:rFonts w:ascii="Times New Roman" w:eastAsia="Arial" w:hAnsi="Times New Roman" w:cs="Times New Roman"/>
          <w:kern w:val="0"/>
          <w:sz w:val="24"/>
          <w:szCs w:val="24"/>
          <w14:ligatures w14:val="none"/>
        </w:rPr>
      </w:pPr>
    </w:p>
    <w:p w14:paraId="4DAA9A54" w14:textId="332FE61F" w:rsidR="00A84BB1" w:rsidRPr="00987B63" w:rsidRDefault="00A84BB1"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[44] H. S. Feldman, K. L. Jones, S. Lindsay, D. </w:t>
      </w:r>
      <w:proofErr w:type="spellStart"/>
      <w:r w:rsidRPr="00987B63">
        <w:rPr>
          <w:rFonts w:ascii="Times New Roman" w:eastAsia="Arial" w:hAnsi="Times New Roman" w:cs="Times New Roman"/>
          <w:kern w:val="0"/>
          <w:sz w:val="24"/>
          <w:szCs w:val="24"/>
          <w:lang w:val="en"/>
          <w14:ligatures w14:val="none"/>
        </w:rPr>
        <w:t>Slymen</w:t>
      </w:r>
      <w:proofErr w:type="spellEnd"/>
      <w:r w:rsidRPr="00987B63">
        <w:rPr>
          <w:rFonts w:ascii="Times New Roman" w:eastAsia="Arial" w:hAnsi="Times New Roman" w:cs="Times New Roman"/>
          <w:kern w:val="0"/>
          <w:sz w:val="24"/>
          <w:szCs w:val="24"/>
          <w:lang w:val="en"/>
          <w14:ligatures w14:val="none"/>
        </w:rPr>
        <w:t xml:space="preserve">, H. </w:t>
      </w:r>
      <w:proofErr w:type="spellStart"/>
      <w:r w:rsidRPr="00987B63">
        <w:rPr>
          <w:rFonts w:ascii="Times New Roman" w:eastAsia="Arial" w:hAnsi="Times New Roman" w:cs="Times New Roman"/>
          <w:kern w:val="0"/>
          <w:sz w:val="24"/>
          <w:szCs w:val="24"/>
          <w:lang w:val="en"/>
          <w14:ligatures w14:val="none"/>
        </w:rPr>
        <w:t>Klonoff</w:t>
      </w:r>
      <w:proofErr w:type="spellEnd"/>
      <w:r w:rsidRPr="00987B63">
        <w:rPr>
          <w:rFonts w:ascii="Times New Roman" w:eastAsia="Arial" w:hAnsi="Times New Roman" w:cs="Times New Roman"/>
          <w:kern w:val="0"/>
          <w:sz w:val="24"/>
          <w:szCs w:val="24"/>
          <w:lang w:val="en"/>
          <w14:ligatures w14:val="none"/>
        </w:rPr>
        <w:t xml:space="preserve">-Cohen, K. Kao, S. Rao, C. Chambers, “Prenatal alcohol exposure patterns and alcohol‐related birth defects and growth deficiencies: a prospective study,” </w:t>
      </w:r>
      <w:r w:rsidRPr="00987B63">
        <w:rPr>
          <w:rFonts w:ascii="Times New Roman" w:eastAsia="Arial" w:hAnsi="Times New Roman" w:cs="Times New Roman"/>
          <w:i/>
          <w:iCs/>
          <w:kern w:val="0"/>
          <w:sz w:val="24"/>
          <w:szCs w:val="24"/>
          <w:lang w:val="en"/>
          <w14:ligatures w14:val="none"/>
        </w:rPr>
        <w:t>Alcohol Clin Exp Res</w:t>
      </w:r>
      <w:r w:rsidRPr="00987B63">
        <w:rPr>
          <w:rFonts w:ascii="Times New Roman" w:eastAsia="Arial" w:hAnsi="Times New Roman" w:cs="Times New Roman"/>
          <w:kern w:val="0"/>
          <w:sz w:val="24"/>
          <w:szCs w:val="24"/>
          <w:lang w:val="en"/>
          <w14:ligatures w14:val="none"/>
        </w:rPr>
        <w:t xml:space="preserve">, </w:t>
      </w:r>
      <w:r w:rsidR="00260371" w:rsidRPr="00987B63">
        <w:rPr>
          <w:rFonts w:ascii="Times New Roman" w:eastAsia="Arial" w:hAnsi="Times New Roman" w:cs="Times New Roman"/>
          <w:kern w:val="0"/>
          <w:sz w:val="24"/>
          <w:szCs w:val="24"/>
          <w:lang w:val="en"/>
          <w14:ligatures w14:val="none"/>
        </w:rPr>
        <w:t xml:space="preserve">vol. 36, p. 670-676 </w:t>
      </w:r>
      <w:r w:rsidRPr="00987B63">
        <w:rPr>
          <w:rFonts w:ascii="Times New Roman" w:eastAsia="Arial" w:hAnsi="Times New Roman" w:cs="Times New Roman"/>
          <w:kern w:val="0"/>
          <w:sz w:val="24"/>
          <w:szCs w:val="24"/>
          <w:lang w:val="en"/>
          <w14:ligatures w14:val="none"/>
        </w:rPr>
        <w:t xml:space="preserve">2012. </w:t>
      </w:r>
    </w:p>
    <w:p w14:paraId="292F3B92" w14:textId="77777777" w:rsidR="00087161" w:rsidRPr="00987B63" w:rsidRDefault="00087161" w:rsidP="00987B63">
      <w:pPr>
        <w:spacing w:after="0" w:line="240" w:lineRule="auto"/>
        <w:jc w:val="both"/>
        <w:rPr>
          <w:rFonts w:ascii="Times New Roman" w:eastAsia="Arial" w:hAnsi="Times New Roman" w:cs="Times New Roman"/>
          <w:kern w:val="0"/>
          <w:sz w:val="24"/>
          <w:szCs w:val="24"/>
          <w:lang w:val="en"/>
          <w14:ligatures w14:val="none"/>
        </w:rPr>
      </w:pPr>
    </w:p>
    <w:p w14:paraId="5F98AE76" w14:textId="2800B80E" w:rsidR="00087161" w:rsidRPr="002D4EB3" w:rsidRDefault="00087161" w:rsidP="00987B63">
      <w:pPr>
        <w:spacing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lastRenderedPageBreak/>
        <w:t>[45] J. L. S. A. F</w:t>
      </w:r>
      <w:r w:rsidR="00E651CB" w:rsidRPr="002D4EB3">
        <w:rPr>
          <w:rFonts w:ascii="Times New Roman" w:eastAsia="Arial" w:hAnsi="Times New Roman" w:cs="Times New Roman"/>
          <w:kern w:val="0"/>
          <w:sz w:val="24"/>
          <w:szCs w:val="24"/>
          <w14:ligatures w14:val="none"/>
        </w:rPr>
        <w:t>ilho</w:t>
      </w:r>
      <w:r w:rsidRPr="002D4EB3">
        <w:rPr>
          <w:rFonts w:ascii="Times New Roman" w:eastAsia="Arial" w:hAnsi="Times New Roman" w:cs="Times New Roman"/>
          <w:kern w:val="0"/>
          <w:sz w:val="24"/>
          <w:szCs w:val="24"/>
          <w14:ligatures w14:val="none"/>
        </w:rPr>
        <w:t xml:space="preserve">, </w:t>
      </w:r>
      <w:r w:rsidR="00E651CB" w:rsidRPr="002D4EB3">
        <w:rPr>
          <w:rFonts w:ascii="Times New Roman" w:eastAsia="Arial" w:hAnsi="Times New Roman" w:cs="Times New Roman"/>
          <w:kern w:val="0"/>
          <w:sz w:val="24"/>
          <w:szCs w:val="24"/>
          <w14:ligatures w14:val="none"/>
        </w:rPr>
        <w:t xml:space="preserve">M. R. Melo-Júnior, R. K. A. Veiga, M. C. F. P. Machado, V. J. R. M. Patu, N. T. Pontes-Filho </w:t>
      </w:r>
      <w:r w:rsidRPr="002D4EB3">
        <w:rPr>
          <w:rFonts w:ascii="Times New Roman" w:eastAsia="Arial" w:hAnsi="Times New Roman" w:cs="Times New Roman"/>
          <w:kern w:val="0"/>
          <w:sz w:val="24"/>
          <w:szCs w:val="24"/>
          <w14:ligatures w14:val="none"/>
        </w:rPr>
        <w:t xml:space="preserve">“Análise </w:t>
      </w:r>
      <w:proofErr w:type="spellStart"/>
      <w:r w:rsidRPr="002D4EB3">
        <w:rPr>
          <w:rFonts w:ascii="Times New Roman" w:eastAsia="Arial" w:hAnsi="Times New Roman" w:cs="Times New Roman"/>
          <w:kern w:val="0"/>
          <w:sz w:val="24"/>
          <w:szCs w:val="24"/>
          <w14:ligatures w14:val="none"/>
        </w:rPr>
        <w:t>histomorfométrica</w:t>
      </w:r>
      <w:proofErr w:type="spellEnd"/>
      <w:r w:rsidRPr="002D4EB3">
        <w:rPr>
          <w:rFonts w:ascii="Times New Roman" w:eastAsia="Arial" w:hAnsi="Times New Roman" w:cs="Times New Roman"/>
          <w:kern w:val="0"/>
          <w:sz w:val="24"/>
          <w:szCs w:val="24"/>
          <w14:ligatures w14:val="none"/>
        </w:rPr>
        <w:t xml:space="preserve"> do coração de ratos expostos indiretamente ao etanol e à desnutrição crônica durante o período perinatal,” </w:t>
      </w:r>
      <w:r w:rsidRPr="002D4EB3">
        <w:rPr>
          <w:rFonts w:ascii="Times New Roman" w:eastAsia="Arial" w:hAnsi="Times New Roman" w:cs="Times New Roman"/>
          <w:i/>
          <w:iCs/>
          <w:kern w:val="0"/>
          <w:sz w:val="24"/>
          <w:szCs w:val="24"/>
          <w14:ligatures w14:val="none"/>
        </w:rPr>
        <w:t>Revista de Ciências Médicas e Biológicas</w:t>
      </w:r>
      <w:r w:rsidRPr="002D4EB3">
        <w:rPr>
          <w:rFonts w:ascii="Times New Roman" w:eastAsia="Arial" w:hAnsi="Times New Roman" w:cs="Times New Roman"/>
          <w:kern w:val="0"/>
          <w:sz w:val="24"/>
          <w:szCs w:val="24"/>
          <w14:ligatures w14:val="none"/>
        </w:rPr>
        <w:t>, v. 6, n. 1, 2007.</w:t>
      </w:r>
    </w:p>
    <w:p w14:paraId="7AF5008F" w14:textId="77777777" w:rsidR="00BA11E0" w:rsidRPr="002D4EB3" w:rsidRDefault="00BA11E0" w:rsidP="00987B63">
      <w:pPr>
        <w:spacing w:line="240" w:lineRule="auto"/>
        <w:jc w:val="both"/>
        <w:rPr>
          <w:rFonts w:ascii="Times New Roman" w:eastAsia="Arial" w:hAnsi="Times New Roman" w:cs="Times New Roman"/>
          <w:kern w:val="0"/>
          <w:sz w:val="24"/>
          <w:szCs w:val="24"/>
          <w14:ligatures w14:val="none"/>
        </w:rPr>
      </w:pPr>
    </w:p>
    <w:p w14:paraId="7E0662C2" w14:textId="748DB74C" w:rsidR="00BA11E0" w:rsidRPr="00987B63" w:rsidRDefault="00BA11E0" w:rsidP="00987B63">
      <w:pPr>
        <w:spacing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[46] </w:t>
      </w:r>
      <w:r w:rsidR="00F32324" w:rsidRPr="00987B63">
        <w:rPr>
          <w:rFonts w:ascii="Times New Roman" w:eastAsia="Arial" w:hAnsi="Times New Roman" w:cs="Times New Roman"/>
          <w:kern w:val="0"/>
          <w:sz w:val="24"/>
          <w:szCs w:val="24"/>
          <w:lang w:val="en"/>
          <w14:ligatures w14:val="none"/>
        </w:rPr>
        <w:t xml:space="preserve">E. E. </w:t>
      </w:r>
      <w:proofErr w:type="spellStart"/>
      <w:r w:rsidR="00F32324" w:rsidRPr="00987B63">
        <w:rPr>
          <w:rFonts w:ascii="Times New Roman" w:eastAsia="Arial" w:hAnsi="Times New Roman" w:cs="Times New Roman"/>
          <w:kern w:val="0"/>
          <w:sz w:val="24"/>
          <w:szCs w:val="24"/>
          <w:lang w:val="en"/>
          <w14:ligatures w14:val="none"/>
        </w:rPr>
        <w:t>Tsermpini</w:t>
      </w:r>
      <w:proofErr w:type="spellEnd"/>
      <w:r w:rsidR="00F32324" w:rsidRPr="00987B63">
        <w:rPr>
          <w:rFonts w:ascii="Times New Roman" w:eastAsia="Arial" w:hAnsi="Times New Roman" w:cs="Times New Roman"/>
          <w:kern w:val="0"/>
          <w:sz w:val="24"/>
          <w:szCs w:val="24"/>
          <w:lang w:val="en"/>
          <w14:ligatures w14:val="none"/>
        </w:rPr>
        <w:t xml:space="preserve">, A. P. </w:t>
      </w:r>
      <w:proofErr w:type="spellStart"/>
      <w:r w:rsidR="00F32324" w:rsidRPr="00987B63">
        <w:rPr>
          <w:rFonts w:ascii="Times New Roman" w:eastAsia="Arial" w:hAnsi="Times New Roman" w:cs="Times New Roman"/>
          <w:kern w:val="0"/>
          <w:sz w:val="24"/>
          <w:szCs w:val="24"/>
          <w:lang w:val="en"/>
          <w14:ligatures w14:val="none"/>
        </w:rPr>
        <w:t>Ilješ</w:t>
      </w:r>
      <w:proofErr w:type="spellEnd"/>
      <w:r w:rsidR="00F32324" w:rsidRPr="00987B63">
        <w:rPr>
          <w:rFonts w:ascii="Times New Roman" w:eastAsia="Arial" w:hAnsi="Times New Roman" w:cs="Times New Roman"/>
          <w:kern w:val="0"/>
          <w:sz w:val="24"/>
          <w:szCs w:val="24"/>
          <w:lang w:val="en"/>
          <w14:ligatures w14:val="none"/>
        </w:rPr>
        <w:t xml:space="preserve">, V. </w:t>
      </w:r>
      <w:proofErr w:type="spellStart"/>
      <w:r w:rsidR="00F32324" w:rsidRPr="00987B63">
        <w:rPr>
          <w:rFonts w:ascii="Times New Roman" w:eastAsia="Arial" w:hAnsi="Times New Roman" w:cs="Times New Roman"/>
          <w:kern w:val="0"/>
          <w:sz w:val="24"/>
          <w:szCs w:val="24"/>
          <w:lang w:val="en"/>
          <w14:ligatures w14:val="none"/>
        </w:rPr>
        <w:t>Dolžan</w:t>
      </w:r>
      <w:proofErr w:type="spellEnd"/>
      <w:r w:rsidR="00F32324" w:rsidRPr="00987B63">
        <w:rPr>
          <w:rFonts w:ascii="Times New Roman" w:eastAsia="Arial" w:hAnsi="Times New Roman" w:cs="Times New Roman"/>
          <w:kern w:val="0"/>
          <w:sz w:val="24"/>
          <w:szCs w:val="24"/>
          <w:lang w:val="en"/>
          <w14:ligatures w14:val="none"/>
        </w:rPr>
        <w:t>, “</w:t>
      </w:r>
      <w:r w:rsidR="00A2097C" w:rsidRPr="00987B63">
        <w:rPr>
          <w:rFonts w:ascii="Times New Roman" w:eastAsia="Arial" w:hAnsi="Times New Roman" w:cs="Times New Roman"/>
          <w:kern w:val="0"/>
          <w:sz w:val="24"/>
          <w:szCs w:val="24"/>
          <w:lang w:val="en"/>
          <w14:ligatures w14:val="none"/>
        </w:rPr>
        <w:t>Alcohol-Induced Oxidative Stress and the Role of Antioxidants in Alcohol Use Disorder: A Systematic Review,” Antioxidants, vol. 11, p 1- 33, 2022.</w:t>
      </w:r>
    </w:p>
    <w:p w14:paraId="4B7F80CD" w14:textId="77777777" w:rsidR="00BA11E0" w:rsidRPr="00987B63" w:rsidRDefault="00BA11E0" w:rsidP="00987B63">
      <w:pPr>
        <w:spacing w:line="240" w:lineRule="auto"/>
        <w:jc w:val="both"/>
        <w:rPr>
          <w:rFonts w:ascii="Times New Roman" w:eastAsia="Arial" w:hAnsi="Times New Roman" w:cs="Times New Roman"/>
          <w:kern w:val="0"/>
          <w:sz w:val="24"/>
          <w:szCs w:val="24"/>
          <w:lang w:val="en"/>
          <w14:ligatures w14:val="none"/>
        </w:rPr>
      </w:pPr>
    </w:p>
    <w:p w14:paraId="5D6A73BF" w14:textId="3CA7627C" w:rsidR="00BA11E0" w:rsidRPr="00987B63" w:rsidRDefault="00BA11E0" w:rsidP="00987B63">
      <w:pPr>
        <w:spacing w:line="240" w:lineRule="auto"/>
        <w:jc w:val="both"/>
        <w:rPr>
          <w:rFonts w:ascii="Times New Roman" w:eastAsia="Arial" w:hAnsi="Times New Roman" w:cs="Times New Roman"/>
          <w:kern w:val="0"/>
          <w:sz w:val="24"/>
          <w:szCs w:val="24"/>
          <w:lang w:val="en"/>
          <w14:ligatures w14:val="none"/>
        </w:rPr>
      </w:pPr>
      <w:bookmarkStart w:id="3" w:name="_Hlk142915066"/>
      <w:r w:rsidRPr="00987B63">
        <w:rPr>
          <w:rFonts w:ascii="Times New Roman" w:eastAsia="Arial" w:hAnsi="Times New Roman" w:cs="Times New Roman"/>
          <w:kern w:val="0"/>
          <w:sz w:val="24"/>
          <w:szCs w:val="24"/>
          <w:lang w:val="en"/>
          <w14:ligatures w14:val="none"/>
        </w:rPr>
        <w:t xml:space="preserve">[47] C. R. Goodlett, K. H. Horn, F. C. Zhou, </w:t>
      </w:r>
      <w:r w:rsidR="0046712F" w:rsidRPr="00987B63">
        <w:rPr>
          <w:rFonts w:ascii="Times New Roman" w:eastAsia="Arial" w:hAnsi="Times New Roman" w:cs="Times New Roman"/>
          <w:kern w:val="0"/>
          <w:sz w:val="24"/>
          <w:szCs w:val="24"/>
          <w:lang w:val="en"/>
          <w14:ligatures w14:val="none"/>
        </w:rPr>
        <w:t>“</w:t>
      </w:r>
      <w:r w:rsidRPr="00987B63">
        <w:rPr>
          <w:rFonts w:ascii="Times New Roman" w:eastAsia="Arial" w:hAnsi="Times New Roman" w:cs="Times New Roman"/>
          <w:kern w:val="0"/>
          <w:sz w:val="24"/>
          <w:szCs w:val="24"/>
          <w:lang w:val="en"/>
          <w14:ligatures w14:val="none"/>
        </w:rPr>
        <w:t>Alcohol teratogenesis: mechanisms of damage and strategies for intervention</w:t>
      </w:r>
      <w:r w:rsidR="0046712F" w:rsidRPr="00987B63">
        <w:rPr>
          <w:rFonts w:ascii="Times New Roman" w:eastAsia="Arial" w:hAnsi="Times New Roman" w:cs="Times New Roman"/>
          <w:kern w:val="0"/>
          <w:sz w:val="24"/>
          <w:szCs w:val="24"/>
          <w:lang w:val="en"/>
          <w14:ligatures w14:val="none"/>
        </w:rPr>
        <w:t>,”</w:t>
      </w:r>
      <w:r w:rsidRPr="00987B63">
        <w:rPr>
          <w:rFonts w:ascii="Times New Roman" w:eastAsia="Arial" w:hAnsi="Times New Roman" w:cs="Times New Roman"/>
          <w:kern w:val="0"/>
          <w:sz w:val="24"/>
          <w:szCs w:val="24"/>
          <w:lang w:val="en"/>
          <w14:ligatures w14:val="none"/>
        </w:rPr>
        <w:t xml:space="preserve"> </w:t>
      </w:r>
      <w:r w:rsidRPr="00987B63">
        <w:rPr>
          <w:rFonts w:ascii="Times New Roman" w:eastAsia="Arial" w:hAnsi="Times New Roman" w:cs="Times New Roman"/>
          <w:i/>
          <w:iCs/>
          <w:kern w:val="0"/>
          <w:sz w:val="24"/>
          <w:szCs w:val="24"/>
          <w:lang w:val="en"/>
          <w14:ligatures w14:val="none"/>
        </w:rPr>
        <w:t>Exp Biol Med</w:t>
      </w:r>
      <w:r w:rsidRPr="00987B63">
        <w:rPr>
          <w:rFonts w:ascii="Times New Roman" w:eastAsia="Arial" w:hAnsi="Times New Roman" w:cs="Times New Roman"/>
          <w:kern w:val="0"/>
          <w:sz w:val="24"/>
          <w:szCs w:val="24"/>
          <w:lang w:val="en"/>
          <w14:ligatures w14:val="none"/>
        </w:rPr>
        <w:t xml:space="preserve">, </w:t>
      </w:r>
      <w:r w:rsidR="0046712F" w:rsidRPr="00987B63">
        <w:rPr>
          <w:rFonts w:ascii="Times New Roman" w:eastAsia="Arial" w:hAnsi="Times New Roman" w:cs="Times New Roman"/>
          <w:kern w:val="0"/>
          <w:sz w:val="24"/>
          <w:szCs w:val="24"/>
          <w:lang w:val="en"/>
          <w14:ligatures w14:val="none"/>
        </w:rPr>
        <w:t xml:space="preserve">vol. </w:t>
      </w:r>
      <w:r w:rsidRPr="00987B63">
        <w:rPr>
          <w:rFonts w:ascii="Times New Roman" w:eastAsia="Arial" w:hAnsi="Times New Roman" w:cs="Times New Roman"/>
          <w:kern w:val="0"/>
          <w:sz w:val="24"/>
          <w:szCs w:val="24"/>
          <w:lang w:val="en"/>
          <w14:ligatures w14:val="none"/>
        </w:rPr>
        <w:t xml:space="preserve">230, </w:t>
      </w:r>
      <w:r w:rsidR="0046712F" w:rsidRPr="00987B63">
        <w:rPr>
          <w:rFonts w:ascii="Times New Roman" w:eastAsia="Arial" w:hAnsi="Times New Roman" w:cs="Times New Roman"/>
          <w:kern w:val="0"/>
          <w:sz w:val="24"/>
          <w:szCs w:val="24"/>
          <w:lang w:val="en"/>
          <w14:ligatures w14:val="none"/>
        </w:rPr>
        <w:t xml:space="preserve">p. </w:t>
      </w:r>
      <w:r w:rsidRPr="00987B63">
        <w:rPr>
          <w:rFonts w:ascii="Times New Roman" w:eastAsia="Arial" w:hAnsi="Times New Roman" w:cs="Times New Roman"/>
          <w:kern w:val="0"/>
          <w:sz w:val="24"/>
          <w:szCs w:val="24"/>
          <w:lang w:val="en"/>
          <w14:ligatures w14:val="none"/>
        </w:rPr>
        <w:t>394-406. 2005.</w:t>
      </w:r>
    </w:p>
    <w:p w14:paraId="6360FF35" w14:textId="77777777" w:rsidR="008856C9" w:rsidRPr="00987B63" w:rsidRDefault="008856C9" w:rsidP="00987B63">
      <w:pPr>
        <w:spacing w:line="240" w:lineRule="auto"/>
        <w:jc w:val="both"/>
        <w:rPr>
          <w:rFonts w:ascii="Times New Roman" w:eastAsia="Arial" w:hAnsi="Times New Roman" w:cs="Times New Roman"/>
          <w:kern w:val="0"/>
          <w:sz w:val="24"/>
          <w:szCs w:val="24"/>
          <w:lang w:val="en"/>
          <w14:ligatures w14:val="none"/>
        </w:rPr>
      </w:pPr>
    </w:p>
    <w:p w14:paraId="593DF4CC" w14:textId="625FDF06" w:rsidR="008856C9" w:rsidRPr="00987B63" w:rsidRDefault="008856C9" w:rsidP="00987B63">
      <w:pPr>
        <w:spacing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[48]</w:t>
      </w:r>
      <w:r w:rsidRPr="002D4EB3">
        <w:rPr>
          <w:rFonts w:ascii="Times New Roman" w:hAnsi="Times New Roman" w:cs="Times New Roman"/>
          <w:sz w:val="24"/>
          <w:szCs w:val="24"/>
          <w:lang w:val="en-US"/>
        </w:rPr>
        <w:t xml:space="preserve"> </w:t>
      </w:r>
      <w:r w:rsidRPr="00987B63">
        <w:rPr>
          <w:rFonts w:ascii="Times New Roman" w:eastAsia="Arial" w:hAnsi="Times New Roman" w:cs="Times New Roman"/>
          <w:kern w:val="0"/>
          <w:sz w:val="24"/>
          <w:szCs w:val="24"/>
          <w:lang w:val="en"/>
          <w14:ligatures w14:val="none"/>
        </w:rPr>
        <w:t xml:space="preserve">T. Miki, T. Yokoyama, K. </w:t>
      </w:r>
      <w:proofErr w:type="spellStart"/>
      <w:r w:rsidRPr="00987B63">
        <w:rPr>
          <w:rFonts w:ascii="Times New Roman" w:eastAsia="Arial" w:hAnsi="Times New Roman" w:cs="Times New Roman"/>
          <w:kern w:val="0"/>
          <w:sz w:val="24"/>
          <w:szCs w:val="24"/>
          <w:lang w:val="en"/>
          <w14:ligatures w14:val="none"/>
        </w:rPr>
        <w:t>Sumitani</w:t>
      </w:r>
      <w:proofErr w:type="spellEnd"/>
      <w:r w:rsidRPr="00987B63">
        <w:rPr>
          <w:rFonts w:ascii="Times New Roman" w:eastAsia="Arial" w:hAnsi="Times New Roman" w:cs="Times New Roman"/>
          <w:kern w:val="0"/>
          <w:sz w:val="24"/>
          <w:szCs w:val="24"/>
          <w:lang w:val="en"/>
          <w14:ligatures w14:val="none"/>
        </w:rPr>
        <w:t xml:space="preserve">, T. Kusaka, K. Warita, Y. Matsumoto, Z. Y. Wang, P. A. Wilce, K. S. Bedi, S. Itoh, Y. Takeuchi, Y. “Ethanol neurotoxicity and dentate gyrus development,” </w:t>
      </w:r>
      <w:proofErr w:type="spellStart"/>
      <w:r w:rsidRPr="00987B63">
        <w:rPr>
          <w:rFonts w:ascii="Times New Roman" w:eastAsia="Arial" w:hAnsi="Times New Roman" w:cs="Times New Roman"/>
          <w:i/>
          <w:iCs/>
          <w:kern w:val="0"/>
          <w:sz w:val="24"/>
          <w:szCs w:val="24"/>
          <w:lang w:val="en"/>
          <w14:ligatures w14:val="none"/>
        </w:rPr>
        <w:t>Congenit</w:t>
      </w:r>
      <w:proofErr w:type="spellEnd"/>
      <w:r w:rsidRPr="00987B63">
        <w:rPr>
          <w:rFonts w:ascii="Times New Roman" w:eastAsia="Arial" w:hAnsi="Times New Roman" w:cs="Times New Roman"/>
          <w:i/>
          <w:iCs/>
          <w:kern w:val="0"/>
          <w:sz w:val="24"/>
          <w:szCs w:val="24"/>
          <w:lang w:val="en"/>
          <w14:ligatures w14:val="none"/>
        </w:rPr>
        <w:t xml:space="preserve"> Anom</w:t>
      </w:r>
      <w:r w:rsidRPr="00987B63">
        <w:rPr>
          <w:rFonts w:ascii="Times New Roman" w:eastAsia="Arial" w:hAnsi="Times New Roman" w:cs="Times New Roman"/>
          <w:kern w:val="0"/>
          <w:sz w:val="24"/>
          <w:szCs w:val="24"/>
          <w:lang w:val="en"/>
          <w14:ligatures w14:val="none"/>
        </w:rPr>
        <w:t>, vol. 48, p. 110-117, 2008.</w:t>
      </w:r>
    </w:p>
    <w:p w14:paraId="7E1B12A2" w14:textId="77777777" w:rsidR="00DF6A63" w:rsidRPr="00987B63" w:rsidRDefault="00DF6A63" w:rsidP="00987B63">
      <w:pPr>
        <w:spacing w:line="240" w:lineRule="auto"/>
        <w:jc w:val="both"/>
        <w:rPr>
          <w:rFonts w:ascii="Times New Roman" w:eastAsia="Arial" w:hAnsi="Times New Roman" w:cs="Times New Roman"/>
          <w:kern w:val="0"/>
          <w:sz w:val="24"/>
          <w:szCs w:val="24"/>
          <w:lang w:val="en"/>
          <w14:ligatures w14:val="none"/>
        </w:rPr>
      </w:pPr>
    </w:p>
    <w:p w14:paraId="485B230B" w14:textId="645B65AA" w:rsidR="00DF6A63" w:rsidRPr="00987B63" w:rsidRDefault="00DF6A63" w:rsidP="00987B63">
      <w:pPr>
        <w:spacing w:line="240" w:lineRule="auto"/>
        <w:jc w:val="both"/>
        <w:rPr>
          <w:rFonts w:ascii="Times New Roman" w:eastAsia="Arial" w:hAnsi="Times New Roman" w:cs="Times New Roman"/>
          <w:kern w:val="0"/>
          <w:sz w:val="24"/>
          <w:szCs w:val="24"/>
          <w:lang w:val="en"/>
          <w14:ligatures w14:val="none"/>
        </w:rPr>
      </w:pPr>
      <w:r w:rsidRPr="002D4EB3">
        <w:rPr>
          <w:rFonts w:ascii="Times New Roman" w:eastAsia="Arial" w:hAnsi="Times New Roman" w:cs="Times New Roman"/>
          <w:kern w:val="0"/>
          <w:sz w:val="24"/>
          <w:szCs w:val="24"/>
          <w14:ligatures w14:val="none"/>
        </w:rPr>
        <w:t xml:space="preserve">[49] M. C. Huang, C. H Chen,  F. C. Peng, S. H. Tang, C. C. Chen, “Alterações no estado de estresse oxidativo durante a abstinência precoce de álcool em pacientes alcoólatras,” </w:t>
      </w:r>
      <w:proofErr w:type="spellStart"/>
      <w:r w:rsidRPr="002D4EB3">
        <w:rPr>
          <w:rFonts w:ascii="Times New Roman" w:eastAsia="Arial" w:hAnsi="Times New Roman" w:cs="Times New Roman"/>
          <w:i/>
          <w:iCs/>
          <w:kern w:val="0"/>
          <w:sz w:val="24"/>
          <w:szCs w:val="24"/>
          <w14:ligatures w14:val="none"/>
        </w:rPr>
        <w:t>Journal</w:t>
      </w:r>
      <w:proofErr w:type="spellEnd"/>
      <w:r w:rsidRPr="002D4EB3">
        <w:rPr>
          <w:rFonts w:ascii="Times New Roman" w:eastAsia="Arial" w:hAnsi="Times New Roman" w:cs="Times New Roman"/>
          <w:i/>
          <w:iCs/>
          <w:kern w:val="0"/>
          <w:sz w:val="24"/>
          <w:szCs w:val="24"/>
          <w14:ligatures w14:val="none"/>
        </w:rPr>
        <w:t xml:space="preserve"> Formos. </w:t>
      </w:r>
      <w:r w:rsidRPr="00987B63">
        <w:rPr>
          <w:rFonts w:ascii="Times New Roman" w:eastAsia="Arial" w:hAnsi="Times New Roman" w:cs="Times New Roman"/>
          <w:i/>
          <w:iCs/>
          <w:kern w:val="0"/>
          <w:sz w:val="24"/>
          <w:szCs w:val="24"/>
          <w:lang w:val="en"/>
          <w14:ligatures w14:val="none"/>
        </w:rPr>
        <w:t xml:space="preserve">Med. </w:t>
      </w:r>
      <w:proofErr w:type="spellStart"/>
      <w:r w:rsidRPr="00987B63">
        <w:rPr>
          <w:rFonts w:ascii="Times New Roman" w:eastAsia="Arial" w:hAnsi="Times New Roman" w:cs="Times New Roman"/>
          <w:i/>
          <w:iCs/>
          <w:kern w:val="0"/>
          <w:sz w:val="24"/>
          <w:szCs w:val="24"/>
          <w:lang w:val="en"/>
          <w14:ligatures w14:val="none"/>
        </w:rPr>
        <w:t>Associado</w:t>
      </w:r>
      <w:proofErr w:type="spellEnd"/>
      <w:r w:rsidRPr="00987B63">
        <w:rPr>
          <w:rFonts w:ascii="Times New Roman" w:eastAsia="Arial" w:hAnsi="Times New Roman" w:cs="Times New Roman"/>
          <w:i/>
          <w:iCs/>
          <w:kern w:val="0"/>
          <w:sz w:val="24"/>
          <w:szCs w:val="24"/>
          <w:lang w:val="en"/>
          <w14:ligatures w14:val="none"/>
        </w:rPr>
        <w:t xml:space="preserve">, </w:t>
      </w:r>
      <w:r w:rsidRPr="00987B63">
        <w:rPr>
          <w:rFonts w:ascii="Times New Roman" w:eastAsia="Arial" w:hAnsi="Times New Roman" w:cs="Times New Roman"/>
          <w:kern w:val="0"/>
          <w:sz w:val="24"/>
          <w:szCs w:val="24"/>
          <w:lang w:val="en"/>
          <w14:ligatures w14:val="none"/>
        </w:rPr>
        <w:t>vol. 108, p. 560 – 569,</w:t>
      </w:r>
      <w:r w:rsidRPr="00987B63">
        <w:rPr>
          <w:rFonts w:ascii="Times New Roman" w:eastAsia="Arial" w:hAnsi="Times New Roman" w:cs="Times New Roman"/>
          <w:i/>
          <w:iCs/>
          <w:kern w:val="0"/>
          <w:sz w:val="24"/>
          <w:szCs w:val="24"/>
          <w:lang w:val="en"/>
          <w14:ligatures w14:val="none"/>
        </w:rPr>
        <w:t xml:space="preserve"> </w:t>
      </w:r>
      <w:r w:rsidRPr="00987B63">
        <w:rPr>
          <w:rFonts w:ascii="Times New Roman" w:eastAsia="Arial" w:hAnsi="Times New Roman" w:cs="Times New Roman"/>
          <w:kern w:val="0"/>
          <w:sz w:val="24"/>
          <w:szCs w:val="24"/>
          <w:lang w:val="en"/>
          <w14:ligatures w14:val="none"/>
        </w:rPr>
        <w:t xml:space="preserve"> 2009.</w:t>
      </w:r>
    </w:p>
    <w:p w14:paraId="3C7149B8" w14:textId="77777777" w:rsidR="006E18ED" w:rsidRPr="00987B63" w:rsidRDefault="006E18ED" w:rsidP="00987B63">
      <w:pPr>
        <w:spacing w:line="240" w:lineRule="auto"/>
        <w:jc w:val="both"/>
        <w:rPr>
          <w:rFonts w:ascii="Times New Roman" w:eastAsia="Arial" w:hAnsi="Times New Roman" w:cs="Times New Roman"/>
          <w:kern w:val="0"/>
          <w:sz w:val="24"/>
          <w:szCs w:val="24"/>
          <w:lang w:val="en"/>
          <w14:ligatures w14:val="none"/>
        </w:rPr>
      </w:pPr>
    </w:p>
    <w:p w14:paraId="66E7EDA8" w14:textId="69B7B9B2" w:rsidR="006E18ED" w:rsidRPr="00987B63" w:rsidRDefault="006E18ED" w:rsidP="00987B63">
      <w:pPr>
        <w:spacing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[50] Y. Li, H. Wang, “In utero exposure to tobacco and alcohol modifies neurobehavioral development in mice offspring: consideration a role of oxidative stress,” </w:t>
      </w:r>
      <w:proofErr w:type="spellStart"/>
      <w:r w:rsidRPr="00987B63">
        <w:rPr>
          <w:rFonts w:ascii="Times New Roman" w:eastAsia="Arial" w:hAnsi="Times New Roman" w:cs="Times New Roman"/>
          <w:i/>
          <w:iCs/>
          <w:kern w:val="0"/>
          <w:sz w:val="24"/>
          <w:szCs w:val="24"/>
          <w:lang w:val="en"/>
          <w14:ligatures w14:val="none"/>
        </w:rPr>
        <w:t>Pharmacol</w:t>
      </w:r>
      <w:proofErr w:type="spellEnd"/>
      <w:r w:rsidRPr="00987B63">
        <w:rPr>
          <w:rFonts w:ascii="Times New Roman" w:eastAsia="Arial" w:hAnsi="Times New Roman" w:cs="Times New Roman"/>
          <w:i/>
          <w:iCs/>
          <w:kern w:val="0"/>
          <w:sz w:val="24"/>
          <w:szCs w:val="24"/>
          <w:lang w:val="en"/>
          <w14:ligatures w14:val="none"/>
        </w:rPr>
        <w:t xml:space="preserve"> Res</w:t>
      </w:r>
      <w:r w:rsidRPr="00987B63">
        <w:rPr>
          <w:rFonts w:ascii="Times New Roman" w:eastAsia="Arial" w:hAnsi="Times New Roman" w:cs="Times New Roman"/>
          <w:kern w:val="0"/>
          <w:sz w:val="24"/>
          <w:szCs w:val="24"/>
          <w:lang w:val="en"/>
          <w14:ligatures w14:val="none"/>
        </w:rPr>
        <w:t>, vol. 49, p. 467-473, 2004.</w:t>
      </w:r>
    </w:p>
    <w:p w14:paraId="76FC0408" w14:textId="77777777" w:rsidR="00F359DC" w:rsidRPr="00987B63" w:rsidRDefault="00F359DC" w:rsidP="00987B63">
      <w:pPr>
        <w:spacing w:line="240" w:lineRule="auto"/>
        <w:jc w:val="both"/>
        <w:rPr>
          <w:rFonts w:ascii="Times New Roman" w:eastAsia="Arial" w:hAnsi="Times New Roman" w:cs="Times New Roman"/>
          <w:kern w:val="0"/>
          <w:sz w:val="24"/>
          <w:szCs w:val="24"/>
          <w:lang w:val="en"/>
          <w14:ligatures w14:val="none"/>
        </w:rPr>
      </w:pPr>
    </w:p>
    <w:p w14:paraId="24EFEE3A" w14:textId="043FAEFA" w:rsidR="00612CFA" w:rsidRPr="002D4EB3" w:rsidRDefault="00F359DC" w:rsidP="00987B63">
      <w:pPr>
        <w:spacing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 xml:space="preserve">[51] </w:t>
      </w:r>
      <w:r w:rsidR="00612CFA" w:rsidRPr="002D4EB3">
        <w:rPr>
          <w:rFonts w:ascii="Times New Roman" w:eastAsia="Arial" w:hAnsi="Times New Roman" w:cs="Times New Roman"/>
          <w:kern w:val="0"/>
          <w:sz w:val="24"/>
          <w:szCs w:val="24"/>
          <w14:ligatures w14:val="none"/>
        </w:rPr>
        <w:t>K. B. F. Barbosa, N. M. B. Costa, R. C. G. Alfenas, S</w:t>
      </w:r>
      <w:r w:rsidR="00973AD4" w:rsidRPr="002D4EB3">
        <w:rPr>
          <w:rFonts w:ascii="Times New Roman" w:eastAsia="Arial" w:hAnsi="Times New Roman" w:cs="Times New Roman"/>
          <w:kern w:val="0"/>
          <w:sz w:val="24"/>
          <w:szCs w:val="24"/>
          <w14:ligatures w14:val="none"/>
        </w:rPr>
        <w:t>.</w:t>
      </w:r>
      <w:r w:rsidR="00612CFA" w:rsidRPr="002D4EB3">
        <w:rPr>
          <w:rFonts w:ascii="Times New Roman" w:eastAsia="Arial" w:hAnsi="Times New Roman" w:cs="Times New Roman"/>
          <w:kern w:val="0"/>
          <w:sz w:val="24"/>
          <w:szCs w:val="24"/>
          <w14:ligatures w14:val="none"/>
        </w:rPr>
        <w:t xml:space="preserve"> O</w:t>
      </w:r>
      <w:r w:rsidR="00973AD4" w:rsidRPr="002D4EB3">
        <w:rPr>
          <w:rFonts w:ascii="Times New Roman" w:eastAsia="Arial" w:hAnsi="Times New Roman" w:cs="Times New Roman"/>
          <w:kern w:val="0"/>
          <w:sz w:val="24"/>
          <w:szCs w:val="24"/>
          <w14:ligatures w14:val="none"/>
        </w:rPr>
        <w:t>.</w:t>
      </w:r>
      <w:r w:rsidR="00612CFA" w:rsidRPr="002D4EB3">
        <w:rPr>
          <w:rFonts w:ascii="Times New Roman" w:eastAsia="Arial" w:hAnsi="Times New Roman" w:cs="Times New Roman"/>
          <w:kern w:val="0"/>
          <w:sz w:val="24"/>
          <w:szCs w:val="24"/>
          <w14:ligatures w14:val="none"/>
        </w:rPr>
        <w:t xml:space="preserve"> </w:t>
      </w:r>
      <w:r w:rsidR="00973AD4" w:rsidRPr="002D4EB3">
        <w:rPr>
          <w:rFonts w:ascii="Times New Roman" w:eastAsia="Arial" w:hAnsi="Times New Roman" w:cs="Times New Roman"/>
          <w:kern w:val="0"/>
          <w:sz w:val="24"/>
          <w:szCs w:val="24"/>
          <w14:ligatures w14:val="none"/>
        </w:rPr>
        <w:t xml:space="preserve">Paula, </w:t>
      </w:r>
      <w:r w:rsidR="00612CFA" w:rsidRPr="002D4EB3">
        <w:rPr>
          <w:rFonts w:ascii="Times New Roman" w:eastAsia="Arial" w:hAnsi="Times New Roman" w:cs="Times New Roman"/>
          <w:kern w:val="0"/>
          <w:sz w:val="24"/>
          <w:szCs w:val="24"/>
          <w14:ligatures w14:val="none"/>
        </w:rPr>
        <w:t>V</w:t>
      </w:r>
      <w:r w:rsidR="00973AD4" w:rsidRPr="002D4EB3">
        <w:rPr>
          <w:rFonts w:ascii="Times New Roman" w:eastAsia="Arial" w:hAnsi="Times New Roman" w:cs="Times New Roman"/>
          <w:kern w:val="0"/>
          <w:sz w:val="24"/>
          <w:szCs w:val="24"/>
          <w14:ligatures w14:val="none"/>
        </w:rPr>
        <w:t>.</w:t>
      </w:r>
      <w:r w:rsidR="00612CFA" w:rsidRPr="002D4EB3">
        <w:rPr>
          <w:rFonts w:ascii="Times New Roman" w:eastAsia="Arial" w:hAnsi="Times New Roman" w:cs="Times New Roman"/>
          <w:kern w:val="0"/>
          <w:sz w:val="24"/>
          <w:szCs w:val="24"/>
          <w14:ligatures w14:val="none"/>
        </w:rPr>
        <w:t xml:space="preserve"> P</w:t>
      </w:r>
      <w:r w:rsidR="00973AD4" w:rsidRPr="002D4EB3">
        <w:rPr>
          <w:rFonts w:ascii="Times New Roman" w:eastAsia="Arial" w:hAnsi="Times New Roman" w:cs="Times New Roman"/>
          <w:kern w:val="0"/>
          <w:sz w:val="24"/>
          <w:szCs w:val="24"/>
          <w14:ligatures w14:val="none"/>
        </w:rPr>
        <w:t>.</w:t>
      </w:r>
      <w:r w:rsidR="00612CFA" w:rsidRPr="002D4EB3">
        <w:rPr>
          <w:rFonts w:ascii="Times New Roman" w:eastAsia="Arial" w:hAnsi="Times New Roman" w:cs="Times New Roman"/>
          <w:kern w:val="0"/>
          <w:sz w:val="24"/>
          <w:szCs w:val="24"/>
          <w14:ligatures w14:val="none"/>
        </w:rPr>
        <w:t xml:space="preserve"> R</w:t>
      </w:r>
      <w:r w:rsidR="00973AD4" w:rsidRPr="002D4EB3">
        <w:rPr>
          <w:rFonts w:ascii="Times New Roman" w:eastAsia="Arial" w:hAnsi="Times New Roman" w:cs="Times New Roman"/>
          <w:kern w:val="0"/>
          <w:sz w:val="24"/>
          <w:szCs w:val="24"/>
          <w14:ligatures w14:val="none"/>
        </w:rPr>
        <w:t>.</w:t>
      </w:r>
      <w:r w:rsidR="00612CFA" w:rsidRPr="002D4EB3">
        <w:rPr>
          <w:rFonts w:ascii="Times New Roman" w:eastAsia="Arial" w:hAnsi="Times New Roman" w:cs="Times New Roman"/>
          <w:kern w:val="0"/>
          <w:sz w:val="24"/>
          <w:szCs w:val="24"/>
          <w14:ligatures w14:val="none"/>
        </w:rPr>
        <w:t xml:space="preserve"> </w:t>
      </w:r>
      <w:proofErr w:type="spellStart"/>
      <w:r w:rsidR="00973AD4" w:rsidRPr="002D4EB3">
        <w:rPr>
          <w:rFonts w:ascii="Times New Roman" w:eastAsia="Arial" w:hAnsi="Times New Roman" w:cs="Times New Roman"/>
          <w:kern w:val="0"/>
          <w:sz w:val="24"/>
          <w:szCs w:val="24"/>
          <w14:ligatures w14:val="none"/>
        </w:rPr>
        <w:t>Minim</w:t>
      </w:r>
      <w:proofErr w:type="spellEnd"/>
    </w:p>
    <w:p w14:paraId="2079B593" w14:textId="4A0C6134" w:rsidR="00F359DC" w:rsidRPr="002D4EB3" w:rsidRDefault="00612CFA" w:rsidP="00987B63">
      <w:pPr>
        <w:spacing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J</w:t>
      </w:r>
      <w:r w:rsidR="00973AD4" w:rsidRPr="002D4EB3">
        <w:rPr>
          <w:rFonts w:ascii="Times New Roman" w:eastAsia="Arial" w:hAnsi="Times New Roman" w:cs="Times New Roman"/>
          <w:kern w:val="0"/>
          <w:sz w:val="24"/>
          <w:szCs w:val="24"/>
          <w14:ligatures w14:val="none"/>
        </w:rPr>
        <w:t>.</w:t>
      </w:r>
      <w:r w:rsidRPr="002D4EB3">
        <w:rPr>
          <w:rFonts w:ascii="Times New Roman" w:eastAsia="Arial" w:hAnsi="Times New Roman" w:cs="Times New Roman"/>
          <w:kern w:val="0"/>
          <w:sz w:val="24"/>
          <w:szCs w:val="24"/>
          <w14:ligatures w14:val="none"/>
        </w:rPr>
        <w:t xml:space="preserve"> B</w:t>
      </w:r>
      <w:r w:rsidR="00973AD4" w:rsidRPr="002D4EB3">
        <w:rPr>
          <w:rFonts w:ascii="Times New Roman" w:eastAsia="Arial" w:hAnsi="Times New Roman" w:cs="Times New Roman"/>
          <w:kern w:val="0"/>
          <w:sz w:val="24"/>
          <w:szCs w:val="24"/>
          <w14:ligatures w14:val="none"/>
        </w:rPr>
        <w:t xml:space="preserve">ressan, </w:t>
      </w:r>
      <w:r w:rsidRPr="002D4EB3">
        <w:rPr>
          <w:rFonts w:ascii="Times New Roman" w:eastAsia="Arial" w:hAnsi="Times New Roman" w:cs="Times New Roman"/>
          <w:kern w:val="0"/>
          <w:sz w:val="24"/>
          <w:szCs w:val="24"/>
          <w14:ligatures w14:val="none"/>
        </w:rPr>
        <w:t xml:space="preserve">“Estresse oxidativo: conceito, implicações e fatores </w:t>
      </w:r>
      <w:proofErr w:type="spellStart"/>
      <w:r w:rsidRPr="002D4EB3">
        <w:rPr>
          <w:rFonts w:ascii="Times New Roman" w:eastAsia="Arial" w:hAnsi="Times New Roman" w:cs="Times New Roman"/>
          <w:kern w:val="0"/>
          <w:sz w:val="24"/>
          <w:szCs w:val="24"/>
          <w14:ligatures w14:val="none"/>
        </w:rPr>
        <w:t>modulatórios</w:t>
      </w:r>
      <w:proofErr w:type="spellEnd"/>
      <w:r w:rsidRPr="002D4EB3">
        <w:rPr>
          <w:rFonts w:ascii="Times New Roman" w:eastAsia="Arial" w:hAnsi="Times New Roman" w:cs="Times New Roman"/>
          <w:kern w:val="0"/>
          <w:sz w:val="24"/>
          <w:szCs w:val="24"/>
          <w14:ligatures w14:val="none"/>
        </w:rPr>
        <w:t>,”  Rev. Nutr., vol. 23, p. 629-643, 2010.</w:t>
      </w:r>
    </w:p>
    <w:p w14:paraId="65C102E3" w14:textId="77777777" w:rsidR="00F359DC" w:rsidRPr="002D4EB3" w:rsidRDefault="00F359DC" w:rsidP="00987B63">
      <w:pPr>
        <w:spacing w:line="240" w:lineRule="auto"/>
        <w:jc w:val="both"/>
        <w:rPr>
          <w:rFonts w:ascii="Times New Roman" w:eastAsia="Arial" w:hAnsi="Times New Roman" w:cs="Times New Roman"/>
          <w:kern w:val="0"/>
          <w:sz w:val="24"/>
          <w:szCs w:val="24"/>
          <w14:ligatures w14:val="none"/>
        </w:rPr>
      </w:pPr>
    </w:p>
    <w:p w14:paraId="266036B5" w14:textId="737EC54B" w:rsidR="00712911" w:rsidRPr="00987B63" w:rsidRDefault="00F359DC" w:rsidP="00987B63">
      <w:pPr>
        <w:spacing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[52]</w:t>
      </w:r>
      <w:r w:rsidR="00712911" w:rsidRPr="00987B63">
        <w:rPr>
          <w:rFonts w:ascii="Times New Roman" w:eastAsia="Arial" w:hAnsi="Times New Roman" w:cs="Times New Roman"/>
          <w:kern w:val="0"/>
          <w:sz w:val="24"/>
          <w:szCs w:val="24"/>
          <w:lang w:val="en"/>
          <w14:ligatures w14:val="none"/>
        </w:rPr>
        <w:t xml:space="preserve"> </w:t>
      </w:r>
      <w:bookmarkEnd w:id="3"/>
      <w:r w:rsidR="00712911" w:rsidRPr="00987B63">
        <w:rPr>
          <w:rFonts w:ascii="Times New Roman" w:eastAsia="Arial" w:hAnsi="Times New Roman" w:cs="Times New Roman"/>
          <w:kern w:val="0"/>
          <w:sz w:val="24"/>
          <w:szCs w:val="24"/>
          <w:lang w:val="en"/>
          <w14:ligatures w14:val="none"/>
        </w:rPr>
        <w:t xml:space="preserve"> A. B. Salmon, A. Richardson1, V. I. Pérez, “Update on the oxidative stress theory of aging: Does oxidative stress play a role in aging or healthy aging?” </w:t>
      </w:r>
      <w:r w:rsidR="00712911" w:rsidRPr="00987B63">
        <w:rPr>
          <w:rFonts w:ascii="Times New Roman" w:eastAsia="Arial" w:hAnsi="Times New Roman" w:cs="Times New Roman"/>
          <w:i/>
          <w:iCs/>
          <w:kern w:val="0"/>
          <w:sz w:val="24"/>
          <w:szCs w:val="24"/>
          <w:lang w:val="en"/>
          <w14:ligatures w14:val="none"/>
        </w:rPr>
        <w:t>Free Radical Biology &amp; Medicine</w:t>
      </w:r>
      <w:r w:rsidR="00712911" w:rsidRPr="00987B63">
        <w:rPr>
          <w:rFonts w:ascii="Times New Roman" w:eastAsia="Arial" w:hAnsi="Times New Roman" w:cs="Times New Roman"/>
          <w:kern w:val="0"/>
          <w:sz w:val="24"/>
          <w:szCs w:val="24"/>
          <w:lang w:val="en"/>
          <w14:ligatures w14:val="none"/>
        </w:rPr>
        <w:t>, v.48, n.1, p.642–655, 2010.</w:t>
      </w:r>
    </w:p>
    <w:p w14:paraId="282CC5B7" w14:textId="77777777" w:rsidR="00712911" w:rsidRPr="00987B63" w:rsidRDefault="00712911" w:rsidP="00987B63">
      <w:pPr>
        <w:spacing w:line="240" w:lineRule="auto"/>
        <w:jc w:val="both"/>
        <w:rPr>
          <w:rFonts w:ascii="Times New Roman" w:eastAsia="Arial" w:hAnsi="Times New Roman" w:cs="Times New Roman"/>
          <w:kern w:val="0"/>
          <w:sz w:val="24"/>
          <w:szCs w:val="24"/>
          <w:lang w:val="en"/>
          <w14:ligatures w14:val="none"/>
        </w:rPr>
      </w:pPr>
    </w:p>
    <w:p w14:paraId="2A629A31" w14:textId="48BB1DF6" w:rsidR="000E2DB7" w:rsidRPr="002D4EB3" w:rsidRDefault="00712911" w:rsidP="00987B63">
      <w:pPr>
        <w:spacing w:after="0" w:line="240" w:lineRule="auto"/>
        <w:jc w:val="both"/>
        <w:rPr>
          <w:rFonts w:ascii="Times New Roman" w:eastAsia="Arial" w:hAnsi="Times New Roman" w:cs="Times New Roman"/>
          <w:kern w:val="0"/>
          <w:sz w:val="24"/>
          <w:szCs w:val="24"/>
          <w14:ligatures w14:val="none"/>
        </w:rPr>
      </w:pPr>
      <w:r w:rsidRPr="00987B63">
        <w:rPr>
          <w:rFonts w:ascii="Times New Roman" w:eastAsia="Arial" w:hAnsi="Times New Roman" w:cs="Times New Roman"/>
          <w:kern w:val="0"/>
          <w:sz w:val="24"/>
          <w:szCs w:val="24"/>
          <w:lang w:val="en"/>
          <w14:ligatures w14:val="none"/>
        </w:rPr>
        <w:t xml:space="preserve">[53] </w:t>
      </w:r>
      <w:r w:rsidR="000E2DB7" w:rsidRPr="00987B63">
        <w:rPr>
          <w:rFonts w:ascii="Times New Roman" w:eastAsia="Arial" w:hAnsi="Times New Roman" w:cs="Times New Roman"/>
          <w:kern w:val="0"/>
          <w:sz w:val="24"/>
          <w:szCs w:val="24"/>
          <w:lang w:val="en"/>
          <w14:ligatures w14:val="none"/>
        </w:rPr>
        <w:t xml:space="preserve">OLIVEIRA, A. C. et al. </w:t>
      </w:r>
      <w:r w:rsidR="000E2DB7" w:rsidRPr="002D4EB3">
        <w:rPr>
          <w:rFonts w:ascii="Times New Roman" w:eastAsia="Arial" w:hAnsi="Times New Roman" w:cs="Times New Roman"/>
          <w:kern w:val="0"/>
          <w:sz w:val="24"/>
          <w:szCs w:val="24"/>
          <w14:ligatures w14:val="none"/>
        </w:rPr>
        <w:t xml:space="preserve">“Fontes vegetais naturais de antioxidantes,” </w:t>
      </w:r>
      <w:r w:rsidR="000E2DB7" w:rsidRPr="002D4EB3">
        <w:rPr>
          <w:rFonts w:ascii="Times New Roman" w:eastAsia="Arial" w:hAnsi="Times New Roman" w:cs="Times New Roman"/>
          <w:i/>
          <w:iCs/>
          <w:kern w:val="0"/>
          <w:sz w:val="24"/>
          <w:szCs w:val="24"/>
          <w14:ligatures w14:val="none"/>
        </w:rPr>
        <w:t>Química Nova</w:t>
      </w:r>
      <w:r w:rsidR="000E2DB7" w:rsidRPr="002D4EB3">
        <w:rPr>
          <w:rFonts w:ascii="Times New Roman" w:eastAsia="Arial" w:hAnsi="Times New Roman" w:cs="Times New Roman"/>
          <w:kern w:val="0"/>
          <w:sz w:val="24"/>
          <w:szCs w:val="24"/>
          <w14:ligatures w14:val="none"/>
        </w:rPr>
        <w:t>, v.32, n.3, p. 689-702, 2009.</w:t>
      </w:r>
    </w:p>
    <w:p w14:paraId="6879AC49" w14:textId="77777777" w:rsidR="000E2DB7" w:rsidRPr="002D4EB3" w:rsidRDefault="000E2DB7" w:rsidP="00987B63">
      <w:pPr>
        <w:spacing w:after="0" w:line="240" w:lineRule="auto"/>
        <w:jc w:val="both"/>
        <w:rPr>
          <w:rFonts w:ascii="Times New Roman" w:eastAsia="Arial" w:hAnsi="Times New Roman" w:cs="Times New Roman"/>
          <w:kern w:val="0"/>
          <w:sz w:val="24"/>
          <w:szCs w:val="24"/>
          <w14:ligatures w14:val="none"/>
        </w:rPr>
      </w:pPr>
    </w:p>
    <w:p w14:paraId="2C0534A9" w14:textId="77777777" w:rsidR="000E2DB7" w:rsidRPr="002D4EB3" w:rsidRDefault="000E2DB7" w:rsidP="00987B63">
      <w:pPr>
        <w:spacing w:after="0" w:line="240" w:lineRule="auto"/>
        <w:jc w:val="both"/>
        <w:rPr>
          <w:rFonts w:ascii="Times New Roman" w:eastAsia="Arial" w:hAnsi="Times New Roman" w:cs="Times New Roman"/>
          <w:kern w:val="0"/>
          <w:sz w:val="24"/>
          <w:szCs w:val="24"/>
          <w14:ligatures w14:val="none"/>
        </w:rPr>
      </w:pPr>
    </w:p>
    <w:p w14:paraId="541F8D7A" w14:textId="381A3B55" w:rsidR="00712911" w:rsidRPr="002D4EB3" w:rsidRDefault="00E409AA"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 xml:space="preserve">[54]  G. E. </w:t>
      </w:r>
      <w:proofErr w:type="spellStart"/>
      <w:r w:rsidRPr="002D4EB3">
        <w:rPr>
          <w:rFonts w:ascii="Times New Roman" w:eastAsia="Arial" w:hAnsi="Times New Roman" w:cs="Times New Roman"/>
          <w:kern w:val="0"/>
          <w:sz w:val="24"/>
          <w:szCs w:val="24"/>
          <w14:ligatures w14:val="none"/>
        </w:rPr>
        <w:t>Ronsein</w:t>
      </w:r>
      <w:proofErr w:type="spellEnd"/>
      <w:r w:rsidRPr="002D4EB3">
        <w:rPr>
          <w:rFonts w:ascii="Times New Roman" w:eastAsia="Arial" w:hAnsi="Times New Roman" w:cs="Times New Roman"/>
          <w:kern w:val="0"/>
          <w:sz w:val="24"/>
          <w:szCs w:val="24"/>
          <w14:ligatures w14:val="none"/>
        </w:rPr>
        <w:t xml:space="preserve">, S. Miyamoto, E. Bechara, P. Di </w:t>
      </w:r>
      <w:proofErr w:type="spellStart"/>
      <w:r w:rsidRPr="002D4EB3">
        <w:rPr>
          <w:rFonts w:ascii="Times New Roman" w:eastAsia="Arial" w:hAnsi="Times New Roman" w:cs="Times New Roman"/>
          <w:kern w:val="0"/>
          <w:sz w:val="24"/>
          <w:szCs w:val="24"/>
          <w14:ligatures w14:val="none"/>
        </w:rPr>
        <w:t>Mascio</w:t>
      </w:r>
      <w:proofErr w:type="spellEnd"/>
      <w:r w:rsidRPr="002D4EB3">
        <w:rPr>
          <w:rFonts w:ascii="Times New Roman" w:eastAsia="Arial" w:hAnsi="Times New Roman" w:cs="Times New Roman"/>
          <w:kern w:val="0"/>
          <w:sz w:val="24"/>
          <w:szCs w:val="24"/>
          <w14:ligatures w14:val="none"/>
        </w:rPr>
        <w:t>, G. R. Martinez</w:t>
      </w:r>
      <w:r w:rsidR="00712911" w:rsidRPr="002D4EB3">
        <w:rPr>
          <w:rFonts w:ascii="Times New Roman" w:eastAsia="Arial" w:hAnsi="Times New Roman" w:cs="Times New Roman"/>
          <w:kern w:val="0"/>
          <w:sz w:val="24"/>
          <w:szCs w:val="24"/>
          <w14:ligatures w14:val="none"/>
        </w:rPr>
        <w:t xml:space="preserve"> </w:t>
      </w:r>
      <w:r w:rsidRPr="002D4EB3">
        <w:rPr>
          <w:rFonts w:ascii="Times New Roman" w:eastAsia="Arial" w:hAnsi="Times New Roman" w:cs="Times New Roman"/>
          <w:kern w:val="0"/>
          <w:sz w:val="24"/>
          <w:szCs w:val="24"/>
          <w14:ligatures w14:val="none"/>
        </w:rPr>
        <w:t>“</w:t>
      </w:r>
      <w:r w:rsidR="00712911" w:rsidRPr="002D4EB3">
        <w:rPr>
          <w:rFonts w:ascii="Times New Roman" w:eastAsia="Arial" w:hAnsi="Times New Roman" w:cs="Times New Roman"/>
          <w:kern w:val="0"/>
          <w:sz w:val="24"/>
          <w:szCs w:val="24"/>
          <w14:ligatures w14:val="none"/>
        </w:rPr>
        <w:t xml:space="preserve">Oxidação de proteínas por oxigênio </w:t>
      </w:r>
      <w:proofErr w:type="spellStart"/>
      <w:r w:rsidR="00712911" w:rsidRPr="002D4EB3">
        <w:rPr>
          <w:rFonts w:ascii="Times New Roman" w:eastAsia="Arial" w:hAnsi="Times New Roman" w:cs="Times New Roman"/>
          <w:kern w:val="0"/>
          <w:sz w:val="24"/>
          <w:szCs w:val="24"/>
          <w14:ligatures w14:val="none"/>
        </w:rPr>
        <w:t>singlete</w:t>
      </w:r>
      <w:proofErr w:type="spellEnd"/>
      <w:r w:rsidR="00712911" w:rsidRPr="002D4EB3">
        <w:rPr>
          <w:rFonts w:ascii="Times New Roman" w:eastAsia="Arial" w:hAnsi="Times New Roman" w:cs="Times New Roman"/>
          <w:kern w:val="0"/>
          <w:sz w:val="24"/>
          <w:szCs w:val="24"/>
          <w14:ligatures w14:val="none"/>
        </w:rPr>
        <w:t>: mecanismos de dano, estratégias para detecção e implicações biológicas</w:t>
      </w:r>
      <w:r w:rsidRPr="002D4EB3">
        <w:rPr>
          <w:rFonts w:ascii="Times New Roman" w:eastAsia="Arial" w:hAnsi="Times New Roman" w:cs="Times New Roman"/>
          <w:kern w:val="0"/>
          <w:sz w:val="24"/>
          <w:szCs w:val="24"/>
          <w14:ligatures w14:val="none"/>
        </w:rPr>
        <w:t>,”</w:t>
      </w:r>
      <w:r w:rsidR="00712911" w:rsidRPr="002D4EB3">
        <w:rPr>
          <w:rFonts w:ascii="Times New Roman" w:eastAsia="Arial" w:hAnsi="Times New Roman" w:cs="Times New Roman"/>
          <w:kern w:val="0"/>
          <w:sz w:val="24"/>
          <w:szCs w:val="24"/>
          <w14:ligatures w14:val="none"/>
        </w:rPr>
        <w:t xml:space="preserve"> </w:t>
      </w:r>
      <w:r w:rsidR="00712911" w:rsidRPr="002D4EB3">
        <w:rPr>
          <w:rFonts w:ascii="Times New Roman" w:eastAsia="Arial" w:hAnsi="Times New Roman" w:cs="Times New Roman"/>
          <w:i/>
          <w:iCs/>
          <w:kern w:val="0"/>
          <w:sz w:val="24"/>
          <w:szCs w:val="24"/>
          <w14:ligatures w14:val="none"/>
        </w:rPr>
        <w:t>Química Nova</w:t>
      </w:r>
      <w:r w:rsidR="00712911" w:rsidRPr="002D4EB3">
        <w:rPr>
          <w:rFonts w:ascii="Times New Roman" w:eastAsia="Arial" w:hAnsi="Times New Roman" w:cs="Times New Roman"/>
          <w:kern w:val="0"/>
          <w:sz w:val="24"/>
          <w:szCs w:val="24"/>
          <w14:ligatures w14:val="none"/>
        </w:rPr>
        <w:t>, v.29, n.3, p.563-568, 2006.</w:t>
      </w:r>
    </w:p>
    <w:p w14:paraId="7E88ABD5" w14:textId="77777777" w:rsidR="005F3EF3" w:rsidRPr="002D4EB3" w:rsidRDefault="005F3EF3" w:rsidP="00987B63">
      <w:pPr>
        <w:spacing w:after="0" w:line="240" w:lineRule="auto"/>
        <w:jc w:val="both"/>
        <w:rPr>
          <w:rFonts w:ascii="Times New Roman" w:eastAsia="Arial" w:hAnsi="Times New Roman" w:cs="Times New Roman"/>
          <w:kern w:val="0"/>
          <w:sz w:val="24"/>
          <w:szCs w:val="24"/>
          <w14:ligatures w14:val="none"/>
        </w:rPr>
      </w:pPr>
    </w:p>
    <w:p w14:paraId="771DC7BE" w14:textId="6A023D79" w:rsidR="005F3EF3" w:rsidRPr="00987B63" w:rsidRDefault="005F3EF3"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lastRenderedPageBreak/>
        <w:t xml:space="preserve">[55] C. S. Ceron, K. C Marchi, J. J. Muniz, C. R. </w:t>
      </w:r>
      <w:proofErr w:type="spellStart"/>
      <w:r w:rsidRPr="00987B63">
        <w:rPr>
          <w:rFonts w:ascii="Times New Roman" w:eastAsia="Arial" w:hAnsi="Times New Roman" w:cs="Times New Roman"/>
          <w:kern w:val="0"/>
          <w:sz w:val="24"/>
          <w:szCs w:val="24"/>
          <w:lang w:val="en"/>
          <w14:ligatures w14:val="none"/>
        </w:rPr>
        <w:t>Tirapelli</w:t>
      </w:r>
      <w:proofErr w:type="spellEnd"/>
      <w:r w:rsidRPr="00987B63">
        <w:rPr>
          <w:rFonts w:ascii="Times New Roman" w:eastAsia="Arial" w:hAnsi="Times New Roman" w:cs="Times New Roman"/>
          <w:kern w:val="0"/>
          <w:sz w:val="24"/>
          <w:szCs w:val="24"/>
          <w:lang w:val="en"/>
          <w14:ligatures w14:val="none"/>
        </w:rPr>
        <w:t xml:space="preserve">, “Vascular oxidative stress: a key factor in the development of hypertension associated with ethanol consumption,” </w:t>
      </w:r>
      <w:r w:rsidRPr="00987B63">
        <w:rPr>
          <w:rFonts w:ascii="Times New Roman" w:eastAsia="Arial" w:hAnsi="Times New Roman" w:cs="Times New Roman"/>
          <w:i/>
          <w:iCs/>
          <w:kern w:val="0"/>
          <w:sz w:val="24"/>
          <w:szCs w:val="24"/>
          <w:lang w:val="en"/>
          <w14:ligatures w14:val="none"/>
        </w:rPr>
        <w:t xml:space="preserve">Curr </w:t>
      </w:r>
      <w:proofErr w:type="spellStart"/>
      <w:r w:rsidRPr="00987B63">
        <w:rPr>
          <w:rFonts w:ascii="Times New Roman" w:eastAsia="Arial" w:hAnsi="Times New Roman" w:cs="Times New Roman"/>
          <w:i/>
          <w:iCs/>
          <w:kern w:val="0"/>
          <w:sz w:val="24"/>
          <w:szCs w:val="24"/>
          <w:lang w:val="en"/>
          <w14:ligatures w14:val="none"/>
        </w:rPr>
        <w:t>Hypertens</w:t>
      </w:r>
      <w:proofErr w:type="spellEnd"/>
      <w:r w:rsidRPr="00987B63">
        <w:rPr>
          <w:rFonts w:ascii="Times New Roman" w:eastAsia="Arial" w:hAnsi="Times New Roman" w:cs="Times New Roman"/>
          <w:i/>
          <w:iCs/>
          <w:kern w:val="0"/>
          <w:sz w:val="24"/>
          <w:szCs w:val="24"/>
          <w:lang w:val="en"/>
          <w14:ligatures w14:val="none"/>
        </w:rPr>
        <w:t xml:space="preserve"> Rev</w:t>
      </w:r>
      <w:r w:rsidRPr="00987B63">
        <w:rPr>
          <w:rFonts w:ascii="Times New Roman" w:eastAsia="Arial" w:hAnsi="Times New Roman" w:cs="Times New Roman"/>
          <w:kern w:val="0"/>
          <w:sz w:val="24"/>
          <w:szCs w:val="24"/>
          <w:lang w:val="en"/>
          <w14:ligatures w14:val="none"/>
        </w:rPr>
        <w:t xml:space="preserve">, vol. 10, p. 213-222, 2014. </w:t>
      </w:r>
    </w:p>
    <w:p w14:paraId="68AD55D9" w14:textId="77777777" w:rsidR="00B469CE" w:rsidRPr="00987B63" w:rsidRDefault="00B469CE" w:rsidP="00987B63">
      <w:pPr>
        <w:spacing w:after="0" w:line="240" w:lineRule="auto"/>
        <w:jc w:val="both"/>
        <w:rPr>
          <w:rFonts w:ascii="Times New Roman" w:eastAsia="Arial" w:hAnsi="Times New Roman" w:cs="Times New Roman"/>
          <w:kern w:val="0"/>
          <w:sz w:val="24"/>
          <w:szCs w:val="24"/>
          <w:lang w:val="en"/>
          <w14:ligatures w14:val="none"/>
        </w:rPr>
      </w:pPr>
    </w:p>
    <w:p w14:paraId="4C2EBB79" w14:textId="6EB1A392" w:rsidR="00B469CE" w:rsidRPr="002D4EB3" w:rsidRDefault="00B469CE" w:rsidP="00987B63">
      <w:pPr>
        <w:spacing w:after="0" w:line="240" w:lineRule="auto"/>
        <w:jc w:val="both"/>
        <w:rPr>
          <w:rFonts w:ascii="Times New Roman" w:eastAsia="Arial" w:hAnsi="Times New Roman" w:cs="Times New Roman"/>
          <w:kern w:val="0"/>
          <w:sz w:val="24"/>
          <w:szCs w:val="24"/>
          <w14:ligatures w14:val="none"/>
        </w:rPr>
      </w:pPr>
      <w:r w:rsidRPr="002D4EB3">
        <w:rPr>
          <w:rFonts w:ascii="Times New Roman" w:eastAsia="Arial" w:hAnsi="Times New Roman" w:cs="Times New Roman"/>
          <w:kern w:val="0"/>
          <w:sz w:val="24"/>
          <w:szCs w:val="24"/>
          <w14:ligatures w14:val="none"/>
        </w:rPr>
        <w:t xml:space="preserve">[56] J. A. Simplicio, U. V. Hipólito, G. T. do Vale, G. E. </w:t>
      </w:r>
      <w:proofErr w:type="spellStart"/>
      <w:r w:rsidRPr="002D4EB3">
        <w:rPr>
          <w:rFonts w:ascii="Times New Roman" w:eastAsia="Arial" w:hAnsi="Times New Roman" w:cs="Times New Roman"/>
          <w:kern w:val="0"/>
          <w:sz w:val="24"/>
          <w:szCs w:val="24"/>
          <w14:ligatures w14:val="none"/>
        </w:rPr>
        <w:t>Callera</w:t>
      </w:r>
      <w:proofErr w:type="spellEnd"/>
      <w:r w:rsidRPr="002D4EB3">
        <w:rPr>
          <w:rFonts w:ascii="Times New Roman" w:eastAsia="Arial" w:hAnsi="Times New Roman" w:cs="Times New Roman"/>
          <w:kern w:val="0"/>
          <w:sz w:val="24"/>
          <w:szCs w:val="24"/>
          <w14:ligatures w14:val="none"/>
        </w:rPr>
        <w:t xml:space="preserve">, C. A. Pereira, R. M. </w:t>
      </w:r>
      <w:proofErr w:type="spellStart"/>
      <w:r w:rsidRPr="002D4EB3">
        <w:rPr>
          <w:rFonts w:ascii="Times New Roman" w:eastAsia="Arial" w:hAnsi="Times New Roman" w:cs="Times New Roman"/>
          <w:kern w:val="0"/>
          <w:sz w:val="24"/>
          <w:szCs w:val="24"/>
          <w14:ligatures w14:val="none"/>
        </w:rPr>
        <w:t>Touyz</w:t>
      </w:r>
      <w:proofErr w:type="spellEnd"/>
      <w:r w:rsidRPr="002D4EB3">
        <w:rPr>
          <w:rFonts w:ascii="Times New Roman" w:eastAsia="Arial" w:hAnsi="Times New Roman" w:cs="Times New Roman"/>
          <w:kern w:val="0"/>
          <w:sz w:val="24"/>
          <w:szCs w:val="24"/>
          <w14:ligatures w14:val="none"/>
        </w:rPr>
        <w:t xml:space="preserve">, R. de C Tostes, C. R. </w:t>
      </w:r>
      <w:proofErr w:type="spellStart"/>
      <w:r w:rsidRPr="002D4EB3">
        <w:rPr>
          <w:rFonts w:ascii="Times New Roman" w:eastAsia="Arial" w:hAnsi="Times New Roman" w:cs="Times New Roman"/>
          <w:kern w:val="0"/>
          <w:sz w:val="24"/>
          <w:szCs w:val="24"/>
          <w14:ligatures w14:val="none"/>
        </w:rPr>
        <w:t>Tirapelli</w:t>
      </w:r>
      <w:proofErr w:type="spellEnd"/>
      <w:r w:rsidRPr="002D4EB3">
        <w:rPr>
          <w:rFonts w:ascii="Times New Roman" w:eastAsia="Arial" w:hAnsi="Times New Roman" w:cs="Times New Roman"/>
          <w:kern w:val="0"/>
          <w:sz w:val="24"/>
          <w:szCs w:val="24"/>
          <w14:ligatures w14:val="none"/>
        </w:rPr>
        <w:t xml:space="preserve">, “O consumo agudo de etanol induz a ativação da NAD(P)H oxidase e translocação da </w:t>
      </w:r>
      <w:proofErr w:type="spellStart"/>
      <w:r w:rsidRPr="002D4EB3">
        <w:rPr>
          <w:rFonts w:ascii="Times New Roman" w:eastAsia="Arial" w:hAnsi="Times New Roman" w:cs="Times New Roman"/>
          <w:kern w:val="0"/>
          <w:sz w:val="24"/>
          <w:szCs w:val="24"/>
          <w14:ligatures w14:val="none"/>
        </w:rPr>
        <w:t>RhoA</w:t>
      </w:r>
      <w:proofErr w:type="spellEnd"/>
      <w:r w:rsidRPr="002D4EB3">
        <w:rPr>
          <w:rFonts w:ascii="Times New Roman" w:eastAsia="Arial" w:hAnsi="Times New Roman" w:cs="Times New Roman"/>
          <w:kern w:val="0"/>
          <w:sz w:val="24"/>
          <w:szCs w:val="24"/>
          <w14:ligatures w14:val="none"/>
        </w:rPr>
        <w:t xml:space="preserve"> em artérias de resistência,” </w:t>
      </w:r>
      <w:proofErr w:type="spellStart"/>
      <w:r w:rsidRPr="002D4EB3">
        <w:rPr>
          <w:rFonts w:ascii="Times New Roman" w:eastAsia="Arial" w:hAnsi="Times New Roman" w:cs="Times New Roman"/>
          <w:i/>
          <w:iCs/>
          <w:kern w:val="0"/>
          <w:sz w:val="24"/>
          <w:szCs w:val="24"/>
          <w14:ligatures w14:val="none"/>
        </w:rPr>
        <w:t>Arq</w:t>
      </w:r>
      <w:proofErr w:type="spellEnd"/>
      <w:r w:rsidRPr="002D4EB3">
        <w:rPr>
          <w:rFonts w:ascii="Times New Roman" w:eastAsia="Arial" w:hAnsi="Times New Roman" w:cs="Times New Roman"/>
          <w:i/>
          <w:iCs/>
          <w:kern w:val="0"/>
          <w:sz w:val="24"/>
          <w:szCs w:val="24"/>
          <w14:ligatures w14:val="none"/>
        </w:rPr>
        <w:t xml:space="preserve"> </w:t>
      </w:r>
      <w:proofErr w:type="spellStart"/>
      <w:r w:rsidRPr="002D4EB3">
        <w:rPr>
          <w:rFonts w:ascii="Times New Roman" w:eastAsia="Arial" w:hAnsi="Times New Roman" w:cs="Times New Roman"/>
          <w:i/>
          <w:iCs/>
          <w:kern w:val="0"/>
          <w:sz w:val="24"/>
          <w:szCs w:val="24"/>
          <w14:ligatures w14:val="none"/>
        </w:rPr>
        <w:t>Bras</w:t>
      </w:r>
      <w:proofErr w:type="spellEnd"/>
      <w:r w:rsidRPr="002D4EB3">
        <w:rPr>
          <w:rFonts w:ascii="Times New Roman" w:eastAsia="Arial" w:hAnsi="Times New Roman" w:cs="Times New Roman"/>
          <w:i/>
          <w:iCs/>
          <w:kern w:val="0"/>
          <w:sz w:val="24"/>
          <w:szCs w:val="24"/>
          <w14:ligatures w14:val="none"/>
        </w:rPr>
        <w:t xml:space="preserve"> </w:t>
      </w:r>
      <w:proofErr w:type="spellStart"/>
      <w:r w:rsidRPr="002D4EB3">
        <w:rPr>
          <w:rFonts w:ascii="Times New Roman" w:eastAsia="Arial" w:hAnsi="Times New Roman" w:cs="Times New Roman"/>
          <w:i/>
          <w:iCs/>
          <w:kern w:val="0"/>
          <w:sz w:val="24"/>
          <w:szCs w:val="24"/>
          <w14:ligatures w14:val="none"/>
        </w:rPr>
        <w:t>Cardiol</w:t>
      </w:r>
      <w:proofErr w:type="spellEnd"/>
      <w:r w:rsidRPr="002D4EB3">
        <w:rPr>
          <w:rFonts w:ascii="Times New Roman" w:eastAsia="Arial" w:hAnsi="Times New Roman" w:cs="Times New Roman"/>
          <w:kern w:val="0"/>
          <w:sz w:val="24"/>
          <w:szCs w:val="24"/>
          <w14:ligatures w14:val="none"/>
        </w:rPr>
        <w:t>, vol. 107, p. 427-436, 2016.</w:t>
      </w:r>
    </w:p>
    <w:p w14:paraId="412A4BD4" w14:textId="77777777" w:rsidR="009F7AF9" w:rsidRPr="002D4EB3" w:rsidRDefault="009F7AF9" w:rsidP="00987B63">
      <w:pPr>
        <w:spacing w:after="0" w:line="240" w:lineRule="auto"/>
        <w:jc w:val="both"/>
        <w:rPr>
          <w:rFonts w:ascii="Times New Roman" w:eastAsia="Arial" w:hAnsi="Times New Roman" w:cs="Times New Roman"/>
          <w:kern w:val="0"/>
          <w:sz w:val="24"/>
          <w:szCs w:val="24"/>
          <w14:ligatures w14:val="none"/>
        </w:rPr>
      </w:pPr>
    </w:p>
    <w:p w14:paraId="72B5A8DD" w14:textId="03D97CA2" w:rsidR="009F7AF9" w:rsidRPr="00987B63" w:rsidRDefault="009F7AF9"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[57] M. C. P. Franco, E. H. Akamine, G. S. Di Marco, D. E. </w:t>
      </w:r>
      <w:proofErr w:type="spellStart"/>
      <w:r w:rsidRPr="00987B63">
        <w:rPr>
          <w:rFonts w:ascii="Times New Roman" w:eastAsia="Arial" w:hAnsi="Times New Roman" w:cs="Times New Roman"/>
          <w:kern w:val="0"/>
          <w:sz w:val="24"/>
          <w:szCs w:val="24"/>
          <w:lang w:val="en"/>
          <w14:ligatures w14:val="none"/>
        </w:rPr>
        <w:t>Casarini</w:t>
      </w:r>
      <w:proofErr w:type="spellEnd"/>
      <w:r w:rsidRPr="00987B63">
        <w:rPr>
          <w:rFonts w:ascii="Times New Roman" w:eastAsia="Arial" w:hAnsi="Times New Roman" w:cs="Times New Roman"/>
          <w:kern w:val="0"/>
          <w:sz w:val="24"/>
          <w:szCs w:val="24"/>
          <w:lang w:val="en"/>
          <w14:ligatures w14:val="none"/>
        </w:rPr>
        <w:t xml:space="preserve">, Z.B. Fortes, R. C. Tostes, M. H. Carvalho, D. Nigro, “NADPH oxidase and enhanced superoxide generation in intrauterine undernourished rats: involvement of the renin-angiotensin system,” </w:t>
      </w:r>
      <w:r w:rsidRPr="00987B63">
        <w:rPr>
          <w:rFonts w:ascii="Times New Roman" w:eastAsia="Arial" w:hAnsi="Times New Roman" w:cs="Times New Roman"/>
          <w:i/>
          <w:iCs/>
          <w:kern w:val="0"/>
          <w:sz w:val="24"/>
          <w:szCs w:val="24"/>
          <w:lang w:val="en"/>
          <w14:ligatures w14:val="none"/>
        </w:rPr>
        <w:t>Cardiovasc Res</w:t>
      </w:r>
      <w:r w:rsidRPr="00987B63">
        <w:rPr>
          <w:rFonts w:ascii="Times New Roman" w:eastAsia="Arial" w:hAnsi="Times New Roman" w:cs="Times New Roman"/>
          <w:kern w:val="0"/>
          <w:sz w:val="24"/>
          <w:szCs w:val="24"/>
          <w:lang w:val="en"/>
          <w14:ligatures w14:val="none"/>
        </w:rPr>
        <w:t>, vol. 59, p. 767-775, 2003.</w:t>
      </w:r>
    </w:p>
    <w:p w14:paraId="7C0C77E0" w14:textId="77777777" w:rsidR="00590586" w:rsidRPr="00987B63" w:rsidRDefault="00590586" w:rsidP="00987B63">
      <w:pPr>
        <w:spacing w:after="0" w:line="240" w:lineRule="auto"/>
        <w:jc w:val="both"/>
        <w:rPr>
          <w:rFonts w:ascii="Times New Roman" w:eastAsia="Arial" w:hAnsi="Times New Roman" w:cs="Times New Roman"/>
          <w:kern w:val="0"/>
          <w:sz w:val="24"/>
          <w:szCs w:val="24"/>
          <w:lang w:val="en"/>
          <w14:ligatures w14:val="none"/>
        </w:rPr>
      </w:pPr>
    </w:p>
    <w:p w14:paraId="739C1928" w14:textId="61B71A8B" w:rsidR="00590586" w:rsidRPr="00987B63" w:rsidRDefault="00590586"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[58] </w:t>
      </w:r>
      <w:r w:rsidR="00E764DF" w:rsidRPr="00987B63">
        <w:rPr>
          <w:rFonts w:ascii="Times New Roman" w:eastAsia="Arial" w:hAnsi="Times New Roman" w:cs="Times New Roman"/>
          <w:kern w:val="0"/>
          <w:sz w:val="24"/>
          <w:szCs w:val="24"/>
          <w:lang w:val="en"/>
          <w14:ligatures w14:val="none"/>
        </w:rPr>
        <w:t xml:space="preserve">M. C. P. </w:t>
      </w:r>
      <w:r w:rsidRPr="00987B63">
        <w:rPr>
          <w:rFonts w:ascii="Times New Roman" w:eastAsia="Arial" w:hAnsi="Times New Roman" w:cs="Times New Roman"/>
          <w:kern w:val="0"/>
          <w:sz w:val="24"/>
          <w:szCs w:val="24"/>
          <w:lang w:val="en"/>
          <w14:ligatures w14:val="none"/>
        </w:rPr>
        <w:t xml:space="preserve">Franco, </w:t>
      </w:r>
      <w:r w:rsidR="00E764DF" w:rsidRPr="00987B63">
        <w:rPr>
          <w:rFonts w:ascii="Times New Roman" w:eastAsia="Arial" w:hAnsi="Times New Roman" w:cs="Times New Roman"/>
          <w:kern w:val="0"/>
          <w:sz w:val="24"/>
          <w:szCs w:val="24"/>
          <w:lang w:val="en"/>
          <w14:ligatures w14:val="none"/>
        </w:rPr>
        <w:t xml:space="preserve">R. M. </w:t>
      </w:r>
      <w:r w:rsidRPr="00987B63">
        <w:rPr>
          <w:rFonts w:ascii="Times New Roman" w:eastAsia="Arial" w:hAnsi="Times New Roman" w:cs="Times New Roman"/>
          <w:kern w:val="0"/>
          <w:sz w:val="24"/>
          <w:szCs w:val="24"/>
          <w:lang w:val="en"/>
          <w14:ligatures w14:val="none"/>
        </w:rPr>
        <w:t xml:space="preserve">Arruda, </w:t>
      </w:r>
      <w:r w:rsidR="00E764DF" w:rsidRPr="00987B63">
        <w:rPr>
          <w:rFonts w:ascii="Times New Roman" w:eastAsia="Arial" w:hAnsi="Times New Roman" w:cs="Times New Roman"/>
          <w:kern w:val="0"/>
          <w:sz w:val="24"/>
          <w:szCs w:val="24"/>
          <w:lang w:val="en"/>
          <w14:ligatures w14:val="none"/>
        </w:rPr>
        <w:t xml:space="preserve">A. P. </w:t>
      </w:r>
      <w:r w:rsidRPr="00987B63">
        <w:rPr>
          <w:rFonts w:ascii="Times New Roman" w:eastAsia="Arial" w:hAnsi="Times New Roman" w:cs="Times New Roman"/>
          <w:kern w:val="0"/>
          <w:sz w:val="24"/>
          <w:szCs w:val="24"/>
          <w:lang w:val="en"/>
          <w14:ligatures w14:val="none"/>
        </w:rPr>
        <w:t xml:space="preserve">Dantas, </w:t>
      </w:r>
      <w:r w:rsidR="00E764DF" w:rsidRPr="00987B63">
        <w:rPr>
          <w:rFonts w:ascii="Times New Roman" w:eastAsia="Arial" w:hAnsi="Times New Roman" w:cs="Times New Roman"/>
          <w:kern w:val="0"/>
          <w:sz w:val="24"/>
          <w:szCs w:val="24"/>
          <w:lang w:val="en"/>
          <w14:ligatures w14:val="none"/>
        </w:rPr>
        <w:t xml:space="preserve">E. M. </w:t>
      </w:r>
      <w:r w:rsidRPr="00987B63">
        <w:rPr>
          <w:rFonts w:ascii="Times New Roman" w:eastAsia="Arial" w:hAnsi="Times New Roman" w:cs="Times New Roman"/>
          <w:kern w:val="0"/>
          <w:sz w:val="24"/>
          <w:szCs w:val="24"/>
          <w:lang w:val="en"/>
          <w14:ligatures w14:val="none"/>
        </w:rPr>
        <w:t xml:space="preserve">Kawamoto, </w:t>
      </w:r>
      <w:r w:rsidR="00E764DF" w:rsidRPr="00987B63">
        <w:rPr>
          <w:rFonts w:ascii="Times New Roman" w:eastAsia="Arial" w:hAnsi="Times New Roman" w:cs="Times New Roman"/>
          <w:kern w:val="0"/>
          <w:sz w:val="24"/>
          <w:szCs w:val="24"/>
          <w:lang w:val="en"/>
          <w14:ligatures w14:val="none"/>
        </w:rPr>
        <w:t xml:space="preserve">Z. B. </w:t>
      </w:r>
      <w:r w:rsidRPr="00987B63">
        <w:rPr>
          <w:rFonts w:ascii="Times New Roman" w:eastAsia="Arial" w:hAnsi="Times New Roman" w:cs="Times New Roman"/>
          <w:kern w:val="0"/>
          <w:sz w:val="24"/>
          <w:szCs w:val="24"/>
          <w:lang w:val="en"/>
          <w14:ligatures w14:val="none"/>
        </w:rPr>
        <w:t xml:space="preserve">Fortes, </w:t>
      </w:r>
      <w:r w:rsidR="00E764DF" w:rsidRPr="00987B63">
        <w:rPr>
          <w:rFonts w:ascii="Times New Roman" w:eastAsia="Arial" w:hAnsi="Times New Roman" w:cs="Times New Roman"/>
          <w:kern w:val="0"/>
          <w:sz w:val="24"/>
          <w:szCs w:val="24"/>
          <w:lang w:val="en"/>
          <w14:ligatures w14:val="none"/>
        </w:rPr>
        <w:t xml:space="preserve">C. </w:t>
      </w:r>
      <w:r w:rsidRPr="00987B63">
        <w:rPr>
          <w:rFonts w:ascii="Times New Roman" w:eastAsia="Arial" w:hAnsi="Times New Roman" w:cs="Times New Roman"/>
          <w:kern w:val="0"/>
          <w:sz w:val="24"/>
          <w:szCs w:val="24"/>
          <w:lang w:val="en"/>
          <w14:ligatures w14:val="none"/>
        </w:rPr>
        <w:t xml:space="preserve">Scavone, </w:t>
      </w:r>
      <w:r w:rsidR="00E764DF" w:rsidRPr="00987B63">
        <w:rPr>
          <w:rFonts w:ascii="Times New Roman" w:eastAsia="Arial" w:hAnsi="Times New Roman" w:cs="Times New Roman"/>
          <w:kern w:val="0"/>
          <w:sz w:val="24"/>
          <w:szCs w:val="24"/>
          <w:lang w:val="en"/>
          <w14:ligatures w14:val="none"/>
        </w:rPr>
        <w:t xml:space="preserve">M. H. </w:t>
      </w:r>
      <w:r w:rsidRPr="00987B63">
        <w:rPr>
          <w:rFonts w:ascii="Times New Roman" w:eastAsia="Arial" w:hAnsi="Times New Roman" w:cs="Times New Roman"/>
          <w:kern w:val="0"/>
          <w:sz w:val="24"/>
          <w:szCs w:val="24"/>
          <w:lang w:val="en"/>
          <w14:ligatures w14:val="none"/>
        </w:rPr>
        <w:t xml:space="preserve">Carvalho, </w:t>
      </w:r>
      <w:r w:rsidR="00E764DF" w:rsidRPr="00987B63">
        <w:rPr>
          <w:rFonts w:ascii="Times New Roman" w:eastAsia="Arial" w:hAnsi="Times New Roman" w:cs="Times New Roman"/>
          <w:kern w:val="0"/>
          <w:sz w:val="24"/>
          <w:szCs w:val="24"/>
          <w:lang w:val="en"/>
          <w14:ligatures w14:val="none"/>
        </w:rPr>
        <w:t xml:space="preserve">R. C. </w:t>
      </w:r>
      <w:r w:rsidRPr="00987B63">
        <w:rPr>
          <w:rFonts w:ascii="Times New Roman" w:eastAsia="Arial" w:hAnsi="Times New Roman" w:cs="Times New Roman"/>
          <w:kern w:val="0"/>
          <w:sz w:val="24"/>
          <w:szCs w:val="24"/>
          <w:lang w:val="en"/>
          <w14:ligatures w14:val="none"/>
        </w:rPr>
        <w:t xml:space="preserve">Tostes, </w:t>
      </w:r>
      <w:r w:rsidR="00E764DF" w:rsidRPr="00987B63">
        <w:rPr>
          <w:rFonts w:ascii="Times New Roman" w:eastAsia="Arial" w:hAnsi="Times New Roman" w:cs="Times New Roman"/>
          <w:kern w:val="0"/>
          <w:sz w:val="24"/>
          <w:szCs w:val="24"/>
          <w:lang w:val="en"/>
          <w14:ligatures w14:val="none"/>
        </w:rPr>
        <w:t xml:space="preserve">D. </w:t>
      </w:r>
      <w:r w:rsidRPr="00987B63">
        <w:rPr>
          <w:rFonts w:ascii="Times New Roman" w:eastAsia="Arial" w:hAnsi="Times New Roman" w:cs="Times New Roman"/>
          <w:kern w:val="0"/>
          <w:sz w:val="24"/>
          <w:szCs w:val="24"/>
          <w:lang w:val="en"/>
          <w14:ligatures w14:val="none"/>
        </w:rPr>
        <w:t xml:space="preserve">Nigro, “Intrauterine undernutrition: expression and activity of the endothelial nitric oxide synthase in male and female adult offspring,” </w:t>
      </w:r>
      <w:r w:rsidRPr="00987B63">
        <w:rPr>
          <w:rFonts w:ascii="Times New Roman" w:eastAsia="Arial" w:hAnsi="Times New Roman" w:cs="Times New Roman"/>
          <w:i/>
          <w:iCs/>
          <w:kern w:val="0"/>
          <w:sz w:val="24"/>
          <w:szCs w:val="24"/>
          <w:lang w:val="en"/>
          <w14:ligatures w14:val="none"/>
        </w:rPr>
        <w:t>Cardiovasc Res</w:t>
      </w:r>
      <w:r w:rsidRPr="00987B63">
        <w:rPr>
          <w:rFonts w:ascii="Times New Roman" w:eastAsia="Arial" w:hAnsi="Times New Roman" w:cs="Times New Roman"/>
          <w:kern w:val="0"/>
          <w:sz w:val="24"/>
          <w:szCs w:val="24"/>
          <w:lang w:val="en"/>
          <w14:ligatures w14:val="none"/>
        </w:rPr>
        <w:t>, vol. 56, 2002.</w:t>
      </w:r>
    </w:p>
    <w:p w14:paraId="467DF95C" w14:textId="77777777" w:rsidR="00590586" w:rsidRPr="00987B63" w:rsidRDefault="00590586" w:rsidP="00987B63">
      <w:pPr>
        <w:spacing w:after="0" w:line="240" w:lineRule="auto"/>
        <w:jc w:val="both"/>
        <w:rPr>
          <w:rFonts w:ascii="Times New Roman" w:eastAsia="Arial" w:hAnsi="Times New Roman" w:cs="Times New Roman"/>
          <w:kern w:val="0"/>
          <w:sz w:val="24"/>
          <w:szCs w:val="24"/>
          <w:lang w:val="en"/>
          <w14:ligatures w14:val="none"/>
        </w:rPr>
      </w:pPr>
    </w:p>
    <w:p w14:paraId="45FC00AB" w14:textId="218D1263" w:rsidR="00590586" w:rsidRPr="00987B63" w:rsidRDefault="00590586" w:rsidP="00987B63">
      <w:pPr>
        <w:spacing w:after="0" w:line="240" w:lineRule="auto"/>
        <w:jc w:val="both"/>
        <w:rPr>
          <w:rFonts w:ascii="Times New Roman" w:eastAsia="Arial" w:hAnsi="Times New Roman" w:cs="Times New Roman"/>
          <w:kern w:val="0"/>
          <w:sz w:val="24"/>
          <w:szCs w:val="24"/>
          <w:lang w:val="en"/>
          <w14:ligatures w14:val="none"/>
        </w:rPr>
      </w:pPr>
      <w:r w:rsidRPr="00987B63">
        <w:rPr>
          <w:rFonts w:ascii="Times New Roman" w:eastAsia="Arial" w:hAnsi="Times New Roman" w:cs="Times New Roman"/>
          <w:kern w:val="0"/>
          <w:sz w:val="24"/>
          <w:szCs w:val="24"/>
          <w:lang w:val="en"/>
          <w14:ligatures w14:val="none"/>
        </w:rPr>
        <w:t xml:space="preserve">[59] C.C. Tomkins, “Does fetal under-nutrition predispose disease in adult offspring?” </w:t>
      </w:r>
      <w:r w:rsidRPr="00987B63">
        <w:rPr>
          <w:rFonts w:ascii="Times New Roman" w:eastAsia="Arial" w:hAnsi="Times New Roman" w:cs="Times New Roman"/>
          <w:i/>
          <w:iCs/>
          <w:kern w:val="0"/>
          <w:sz w:val="24"/>
          <w:szCs w:val="24"/>
          <w:lang w:val="en"/>
          <w14:ligatures w14:val="none"/>
        </w:rPr>
        <w:t>University Alberta Health Sci J</w:t>
      </w:r>
      <w:r w:rsidRPr="00987B63">
        <w:rPr>
          <w:rFonts w:ascii="Times New Roman" w:eastAsia="Arial" w:hAnsi="Times New Roman" w:cs="Times New Roman"/>
          <w:kern w:val="0"/>
          <w:sz w:val="24"/>
          <w:szCs w:val="24"/>
          <w:lang w:val="en"/>
          <w14:ligatures w14:val="none"/>
        </w:rPr>
        <w:t>, vol. 4, p. 16-20, 2007.</w:t>
      </w:r>
    </w:p>
    <w:p w14:paraId="67AF3ECF" w14:textId="77777777" w:rsidR="00E409AA" w:rsidRPr="00B6543F" w:rsidRDefault="00E409AA">
      <w:pPr>
        <w:spacing w:after="0" w:line="360" w:lineRule="auto"/>
        <w:jc w:val="both"/>
        <w:rPr>
          <w:rFonts w:ascii="Times New Roman" w:eastAsia="Arial" w:hAnsi="Times New Roman" w:cs="Times New Roman"/>
          <w:kern w:val="0"/>
          <w:sz w:val="24"/>
          <w:szCs w:val="24"/>
          <w:lang w:val="en"/>
          <w14:ligatures w14:val="none"/>
        </w:rPr>
      </w:pPr>
    </w:p>
    <w:sectPr w:rsidR="00E409AA" w:rsidRPr="00B654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31"/>
    <w:rsid w:val="00000063"/>
    <w:rsid w:val="00006582"/>
    <w:rsid w:val="00006829"/>
    <w:rsid w:val="0001705A"/>
    <w:rsid w:val="00036B50"/>
    <w:rsid w:val="000411B2"/>
    <w:rsid w:val="00045F3C"/>
    <w:rsid w:val="0005225E"/>
    <w:rsid w:val="00062AF4"/>
    <w:rsid w:val="00062E37"/>
    <w:rsid w:val="00075321"/>
    <w:rsid w:val="00075F48"/>
    <w:rsid w:val="00080F1B"/>
    <w:rsid w:val="00087161"/>
    <w:rsid w:val="00091DC7"/>
    <w:rsid w:val="000A3AB6"/>
    <w:rsid w:val="000A5165"/>
    <w:rsid w:val="000B066F"/>
    <w:rsid w:val="000B0ACD"/>
    <w:rsid w:val="000B47F7"/>
    <w:rsid w:val="000B5FCC"/>
    <w:rsid w:val="000B67F5"/>
    <w:rsid w:val="000C4852"/>
    <w:rsid w:val="000C696F"/>
    <w:rsid w:val="000D3D98"/>
    <w:rsid w:val="000E2DB7"/>
    <w:rsid w:val="000E6F62"/>
    <w:rsid w:val="0010717A"/>
    <w:rsid w:val="00113A04"/>
    <w:rsid w:val="00127A3A"/>
    <w:rsid w:val="00131454"/>
    <w:rsid w:val="00136ADB"/>
    <w:rsid w:val="00145305"/>
    <w:rsid w:val="00151480"/>
    <w:rsid w:val="00156490"/>
    <w:rsid w:val="00162282"/>
    <w:rsid w:val="00164FB9"/>
    <w:rsid w:val="001650D6"/>
    <w:rsid w:val="001676B8"/>
    <w:rsid w:val="001679D1"/>
    <w:rsid w:val="00170C97"/>
    <w:rsid w:val="00173381"/>
    <w:rsid w:val="00173F44"/>
    <w:rsid w:val="00175208"/>
    <w:rsid w:val="00175DF2"/>
    <w:rsid w:val="00180F10"/>
    <w:rsid w:val="00181478"/>
    <w:rsid w:val="0018521F"/>
    <w:rsid w:val="00187165"/>
    <w:rsid w:val="001872B4"/>
    <w:rsid w:val="00195CEC"/>
    <w:rsid w:val="001A705B"/>
    <w:rsid w:val="001C3AD0"/>
    <w:rsid w:val="001C59D2"/>
    <w:rsid w:val="001D6415"/>
    <w:rsid w:val="001E28C3"/>
    <w:rsid w:val="001E579E"/>
    <w:rsid w:val="001F071E"/>
    <w:rsid w:val="001F3D23"/>
    <w:rsid w:val="001F53F4"/>
    <w:rsid w:val="002049D2"/>
    <w:rsid w:val="0020561C"/>
    <w:rsid w:val="00206A26"/>
    <w:rsid w:val="0021331B"/>
    <w:rsid w:val="00213CA6"/>
    <w:rsid w:val="00215A25"/>
    <w:rsid w:val="00231DB7"/>
    <w:rsid w:val="002330EA"/>
    <w:rsid w:val="00260371"/>
    <w:rsid w:val="00265871"/>
    <w:rsid w:val="00276723"/>
    <w:rsid w:val="00282FD3"/>
    <w:rsid w:val="00292DE1"/>
    <w:rsid w:val="00297D4D"/>
    <w:rsid w:val="002A4882"/>
    <w:rsid w:val="002A4EE4"/>
    <w:rsid w:val="002A51F2"/>
    <w:rsid w:val="002B163E"/>
    <w:rsid w:val="002B1A8A"/>
    <w:rsid w:val="002B3DC6"/>
    <w:rsid w:val="002D4EB3"/>
    <w:rsid w:val="002D5A75"/>
    <w:rsid w:val="002E5CAC"/>
    <w:rsid w:val="002E70AA"/>
    <w:rsid w:val="002F5F25"/>
    <w:rsid w:val="00304B0F"/>
    <w:rsid w:val="003216DC"/>
    <w:rsid w:val="00321D65"/>
    <w:rsid w:val="00334397"/>
    <w:rsid w:val="00334F06"/>
    <w:rsid w:val="00341440"/>
    <w:rsid w:val="003420EB"/>
    <w:rsid w:val="003534F8"/>
    <w:rsid w:val="00367B82"/>
    <w:rsid w:val="0038042E"/>
    <w:rsid w:val="0038179F"/>
    <w:rsid w:val="003930D3"/>
    <w:rsid w:val="0039675C"/>
    <w:rsid w:val="003B2F42"/>
    <w:rsid w:val="003B3D9A"/>
    <w:rsid w:val="003C2343"/>
    <w:rsid w:val="003C6F4F"/>
    <w:rsid w:val="003D36D1"/>
    <w:rsid w:val="003D5C0E"/>
    <w:rsid w:val="003D7C81"/>
    <w:rsid w:val="003E48F4"/>
    <w:rsid w:val="003F376E"/>
    <w:rsid w:val="003F513F"/>
    <w:rsid w:val="003F67F6"/>
    <w:rsid w:val="004152CF"/>
    <w:rsid w:val="004166F1"/>
    <w:rsid w:val="0042417C"/>
    <w:rsid w:val="00430BB9"/>
    <w:rsid w:val="00431416"/>
    <w:rsid w:val="00440312"/>
    <w:rsid w:val="00444BB1"/>
    <w:rsid w:val="0044508C"/>
    <w:rsid w:val="00453C66"/>
    <w:rsid w:val="0046578A"/>
    <w:rsid w:val="0046712F"/>
    <w:rsid w:val="00467D42"/>
    <w:rsid w:val="00473F80"/>
    <w:rsid w:val="00484204"/>
    <w:rsid w:val="004A2A3C"/>
    <w:rsid w:val="004A51DC"/>
    <w:rsid w:val="004B3CCA"/>
    <w:rsid w:val="004B42BC"/>
    <w:rsid w:val="004D022C"/>
    <w:rsid w:val="004D0280"/>
    <w:rsid w:val="004D3CB7"/>
    <w:rsid w:val="004E49C9"/>
    <w:rsid w:val="00501CD3"/>
    <w:rsid w:val="005035C5"/>
    <w:rsid w:val="0051019E"/>
    <w:rsid w:val="00511B96"/>
    <w:rsid w:val="005130CF"/>
    <w:rsid w:val="00524634"/>
    <w:rsid w:val="00533316"/>
    <w:rsid w:val="005440DA"/>
    <w:rsid w:val="00545896"/>
    <w:rsid w:val="00550437"/>
    <w:rsid w:val="00550F64"/>
    <w:rsid w:val="00557FB7"/>
    <w:rsid w:val="00560CD0"/>
    <w:rsid w:val="00567449"/>
    <w:rsid w:val="005726D2"/>
    <w:rsid w:val="00584DF3"/>
    <w:rsid w:val="0058540E"/>
    <w:rsid w:val="0058570F"/>
    <w:rsid w:val="00590586"/>
    <w:rsid w:val="005953AA"/>
    <w:rsid w:val="005A16A3"/>
    <w:rsid w:val="005C2C6D"/>
    <w:rsid w:val="005D4DF6"/>
    <w:rsid w:val="005F3EF3"/>
    <w:rsid w:val="00604196"/>
    <w:rsid w:val="00605B83"/>
    <w:rsid w:val="00612CFA"/>
    <w:rsid w:val="00617FBD"/>
    <w:rsid w:val="00632252"/>
    <w:rsid w:val="00633D84"/>
    <w:rsid w:val="00635EDA"/>
    <w:rsid w:val="006360A2"/>
    <w:rsid w:val="00653186"/>
    <w:rsid w:val="00657919"/>
    <w:rsid w:val="00664B4F"/>
    <w:rsid w:val="00666DAC"/>
    <w:rsid w:val="006744A9"/>
    <w:rsid w:val="0068238C"/>
    <w:rsid w:val="00682C6C"/>
    <w:rsid w:val="006975D4"/>
    <w:rsid w:val="006B6743"/>
    <w:rsid w:val="006C2CBC"/>
    <w:rsid w:val="006D15F3"/>
    <w:rsid w:val="006D2395"/>
    <w:rsid w:val="006E18ED"/>
    <w:rsid w:val="006E70F3"/>
    <w:rsid w:val="006F4D30"/>
    <w:rsid w:val="006F739A"/>
    <w:rsid w:val="00700DEF"/>
    <w:rsid w:val="00712911"/>
    <w:rsid w:val="0071440D"/>
    <w:rsid w:val="00716D54"/>
    <w:rsid w:val="00720DCD"/>
    <w:rsid w:val="00730BC5"/>
    <w:rsid w:val="007321D5"/>
    <w:rsid w:val="007370C8"/>
    <w:rsid w:val="007462D9"/>
    <w:rsid w:val="00746AF1"/>
    <w:rsid w:val="00761973"/>
    <w:rsid w:val="007661C2"/>
    <w:rsid w:val="007719E4"/>
    <w:rsid w:val="007728A3"/>
    <w:rsid w:val="00792214"/>
    <w:rsid w:val="007A251E"/>
    <w:rsid w:val="007A3F13"/>
    <w:rsid w:val="007B1EBD"/>
    <w:rsid w:val="007B2D30"/>
    <w:rsid w:val="007B35EF"/>
    <w:rsid w:val="007B47A8"/>
    <w:rsid w:val="007B5A6F"/>
    <w:rsid w:val="007C28B7"/>
    <w:rsid w:val="007D0057"/>
    <w:rsid w:val="007D18CE"/>
    <w:rsid w:val="007D23A9"/>
    <w:rsid w:val="007E292B"/>
    <w:rsid w:val="007E3AFF"/>
    <w:rsid w:val="007E4C68"/>
    <w:rsid w:val="007F6170"/>
    <w:rsid w:val="00802AF2"/>
    <w:rsid w:val="00805E95"/>
    <w:rsid w:val="00807C16"/>
    <w:rsid w:val="00811CB2"/>
    <w:rsid w:val="008228D0"/>
    <w:rsid w:val="00857E7A"/>
    <w:rsid w:val="008613B0"/>
    <w:rsid w:val="00861F1D"/>
    <w:rsid w:val="00862CF2"/>
    <w:rsid w:val="008638B1"/>
    <w:rsid w:val="008643A0"/>
    <w:rsid w:val="008707AA"/>
    <w:rsid w:val="00872ED6"/>
    <w:rsid w:val="008856C9"/>
    <w:rsid w:val="008866E7"/>
    <w:rsid w:val="00897926"/>
    <w:rsid w:val="008B15A1"/>
    <w:rsid w:val="008B54CA"/>
    <w:rsid w:val="008D2967"/>
    <w:rsid w:val="008D4756"/>
    <w:rsid w:val="008E3767"/>
    <w:rsid w:val="008E3FF8"/>
    <w:rsid w:val="00900BAF"/>
    <w:rsid w:val="0090405F"/>
    <w:rsid w:val="00905143"/>
    <w:rsid w:val="00913CCE"/>
    <w:rsid w:val="00925A44"/>
    <w:rsid w:val="009417F7"/>
    <w:rsid w:val="009466B2"/>
    <w:rsid w:val="009475A5"/>
    <w:rsid w:val="0095236C"/>
    <w:rsid w:val="00955C73"/>
    <w:rsid w:val="00956F0B"/>
    <w:rsid w:val="0096195D"/>
    <w:rsid w:val="0097168B"/>
    <w:rsid w:val="00973AD4"/>
    <w:rsid w:val="00974E15"/>
    <w:rsid w:val="00984988"/>
    <w:rsid w:val="00987B63"/>
    <w:rsid w:val="00994AB3"/>
    <w:rsid w:val="009A4804"/>
    <w:rsid w:val="009A5889"/>
    <w:rsid w:val="009B309C"/>
    <w:rsid w:val="009C59F6"/>
    <w:rsid w:val="009D361D"/>
    <w:rsid w:val="009D36AE"/>
    <w:rsid w:val="009E1C59"/>
    <w:rsid w:val="009E60E0"/>
    <w:rsid w:val="009F7AF9"/>
    <w:rsid w:val="009F7D28"/>
    <w:rsid w:val="00A03283"/>
    <w:rsid w:val="00A0779F"/>
    <w:rsid w:val="00A152B2"/>
    <w:rsid w:val="00A2097C"/>
    <w:rsid w:val="00A30F9B"/>
    <w:rsid w:val="00A377BD"/>
    <w:rsid w:val="00A42A96"/>
    <w:rsid w:val="00A44287"/>
    <w:rsid w:val="00A5224C"/>
    <w:rsid w:val="00A62198"/>
    <w:rsid w:val="00A6262D"/>
    <w:rsid w:val="00A71B8A"/>
    <w:rsid w:val="00A734FD"/>
    <w:rsid w:val="00A8035F"/>
    <w:rsid w:val="00A84BB1"/>
    <w:rsid w:val="00A9330B"/>
    <w:rsid w:val="00A94FA8"/>
    <w:rsid w:val="00A97391"/>
    <w:rsid w:val="00A97B68"/>
    <w:rsid w:val="00AA43AE"/>
    <w:rsid w:val="00AB7FC5"/>
    <w:rsid w:val="00AC11BA"/>
    <w:rsid w:val="00AC2A0B"/>
    <w:rsid w:val="00AC740F"/>
    <w:rsid w:val="00AE0F19"/>
    <w:rsid w:val="00AE593E"/>
    <w:rsid w:val="00AE6222"/>
    <w:rsid w:val="00AE77B4"/>
    <w:rsid w:val="00AF6179"/>
    <w:rsid w:val="00B037F0"/>
    <w:rsid w:val="00B04FE2"/>
    <w:rsid w:val="00B11C2C"/>
    <w:rsid w:val="00B432FC"/>
    <w:rsid w:val="00B45C74"/>
    <w:rsid w:val="00B45DED"/>
    <w:rsid w:val="00B469CE"/>
    <w:rsid w:val="00B46A94"/>
    <w:rsid w:val="00B50448"/>
    <w:rsid w:val="00B50E1F"/>
    <w:rsid w:val="00B51613"/>
    <w:rsid w:val="00B6295C"/>
    <w:rsid w:val="00B6543F"/>
    <w:rsid w:val="00B75264"/>
    <w:rsid w:val="00B76222"/>
    <w:rsid w:val="00B76882"/>
    <w:rsid w:val="00B81B64"/>
    <w:rsid w:val="00B83EB7"/>
    <w:rsid w:val="00B91250"/>
    <w:rsid w:val="00BA11E0"/>
    <w:rsid w:val="00BA3F65"/>
    <w:rsid w:val="00BB2B05"/>
    <w:rsid w:val="00BB6941"/>
    <w:rsid w:val="00BC59EF"/>
    <w:rsid w:val="00BD6D21"/>
    <w:rsid w:val="00BD6D73"/>
    <w:rsid w:val="00BF3A73"/>
    <w:rsid w:val="00BF5672"/>
    <w:rsid w:val="00C00612"/>
    <w:rsid w:val="00C01322"/>
    <w:rsid w:val="00C04489"/>
    <w:rsid w:val="00C1687A"/>
    <w:rsid w:val="00C20DA1"/>
    <w:rsid w:val="00C20F9C"/>
    <w:rsid w:val="00C242BB"/>
    <w:rsid w:val="00C317CA"/>
    <w:rsid w:val="00C32263"/>
    <w:rsid w:val="00C345B7"/>
    <w:rsid w:val="00C366F3"/>
    <w:rsid w:val="00C4165B"/>
    <w:rsid w:val="00C4744A"/>
    <w:rsid w:val="00C53937"/>
    <w:rsid w:val="00C54953"/>
    <w:rsid w:val="00C61419"/>
    <w:rsid w:val="00C65E88"/>
    <w:rsid w:val="00C668D7"/>
    <w:rsid w:val="00C705D1"/>
    <w:rsid w:val="00C77476"/>
    <w:rsid w:val="00CA4C46"/>
    <w:rsid w:val="00CB2F01"/>
    <w:rsid w:val="00CB6F1E"/>
    <w:rsid w:val="00CC4282"/>
    <w:rsid w:val="00CC7A23"/>
    <w:rsid w:val="00CD14A0"/>
    <w:rsid w:val="00CE0CCC"/>
    <w:rsid w:val="00CE1A42"/>
    <w:rsid w:val="00CF0FB9"/>
    <w:rsid w:val="00D0311B"/>
    <w:rsid w:val="00D07B30"/>
    <w:rsid w:val="00D23699"/>
    <w:rsid w:val="00D23F9B"/>
    <w:rsid w:val="00D31363"/>
    <w:rsid w:val="00D32BAC"/>
    <w:rsid w:val="00D417B9"/>
    <w:rsid w:val="00D570B6"/>
    <w:rsid w:val="00D65C2D"/>
    <w:rsid w:val="00D67FC4"/>
    <w:rsid w:val="00D67FC8"/>
    <w:rsid w:val="00D72BC2"/>
    <w:rsid w:val="00D7553D"/>
    <w:rsid w:val="00D8091D"/>
    <w:rsid w:val="00D81AFC"/>
    <w:rsid w:val="00D93B08"/>
    <w:rsid w:val="00D94D93"/>
    <w:rsid w:val="00D95DCE"/>
    <w:rsid w:val="00D968B9"/>
    <w:rsid w:val="00D96A61"/>
    <w:rsid w:val="00DA5C31"/>
    <w:rsid w:val="00DB572E"/>
    <w:rsid w:val="00DC4B6E"/>
    <w:rsid w:val="00DC54E8"/>
    <w:rsid w:val="00DD03D6"/>
    <w:rsid w:val="00DD18EF"/>
    <w:rsid w:val="00DD2F57"/>
    <w:rsid w:val="00DD449E"/>
    <w:rsid w:val="00DD7229"/>
    <w:rsid w:val="00DE674D"/>
    <w:rsid w:val="00DF1E67"/>
    <w:rsid w:val="00DF4720"/>
    <w:rsid w:val="00DF6A63"/>
    <w:rsid w:val="00E01551"/>
    <w:rsid w:val="00E025B5"/>
    <w:rsid w:val="00E05319"/>
    <w:rsid w:val="00E06731"/>
    <w:rsid w:val="00E17803"/>
    <w:rsid w:val="00E3308E"/>
    <w:rsid w:val="00E34980"/>
    <w:rsid w:val="00E34BDA"/>
    <w:rsid w:val="00E362A5"/>
    <w:rsid w:val="00E37712"/>
    <w:rsid w:val="00E37D53"/>
    <w:rsid w:val="00E409AA"/>
    <w:rsid w:val="00E570F8"/>
    <w:rsid w:val="00E651CB"/>
    <w:rsid w:val="00E764DF"/>
    <w:rsid w:val="00E77E9A"/>
    <w:rsid w:val="00E90A92"/>
    <w:rsid w:val="00E939BC"/>
    <w:rsid w:val="00E9421A"/>
    <w:rsid w:val="00E94EA0"/>
    <w:rsid w:val="00E97551"/>
    <w:rsid w:val="00EA62EE"/>
    <w:rsid w:val="00EA7DA3"/>
    <w:rsid w:val="00EB021B"/>
    <w:rsid w:val="00EB0566"/>
    <w:rsid w:val="00EB3417"/>
    <w:rsid w:val="00EC1A8B"/>
    <w:rsid w:val="00EC2B03"/>
    <w:rsid w:val="00ED75F9"/>
    <w:rsid w:val="00EF4B7E"/>
    <w:rsid w:val="00EF66FA"/>
    <w:rsid w:val="00EF7F13"/>
    <w:rsid w:val="00F061D4"/>
    <w:rsid w:val="00F24653"/>
    <w:rsid w:val="00F27CBF"/>
    <w:rsid w:val="00F32324"/>
    <w:rsid w:val="00F359DC"/>
    <w:rsid w:val="00F369A7"/>
    <w:rsid w:val="00F37BFD"/>
    <w:rsid w:val="00F465B6"/>
    <w:rsid w:val="00F7525C"/>
    <w:rsid w:val="00F809D0"/>
    <w:rsid w:val="00FA3471"/>
    <w:rsid w:val="00FA6348"/>
    <w:rsid w:val="00FB3D85"/>
    <w:rsid w:val="00FB7BDC"/>
    <w:rsid w:val="00FD13C1"/>
    <w:rsid w:val="00FD3815"/>
    <w:rsid w:val="00FE1AD3"/>
    <w:rsid w:val="00FE50C4"/>
    <w:rsid w:val="00FE6C55"/>
    <w:rsid w:val="00FF0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079F"/>
  <w15:chartTrackingRefBased/>
  <w15:docId w15:val="{DE1DCEA2-D9C9-4187-9606-D834266C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8035F"/>
    <w:rPr>
      <w:color w:val="0563C1" w:themeColor="hyperlink"/>
      <w:u w:val="single"/>
    </w:rPr>
  </w:style>
  <w:style w:type="character" w:styleId="MenoPendente">
    <w:name w:val="Unresolved Mention"/>
    <w:basedOn w:val="Fontepargpadro"/>
    <w:uiPriority w:val="99"/>
    <w:semiHidden/>
    <w:unhideWhenUsed/>
    <w:rsid w:val="00A8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an.cloudpainel.com.br/source/Agua-HidrataAAo-e-SaAde_Nestle_.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saude.rj.gov.br/comum/code/MostrarArquivo.php?C=NDY4OTE%2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www.spsp.org.br/downloads/AlcoolSAF2.pdf"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tede.upf.br/jspui/handle/tede/2044"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CF2B-483C-486E-97C0-C7DE2018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6962</Words>
  <Characters>37598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Nayara Modesto</dc:creator>
  <cp:keywords/>
  <dc:description/>
  <cp:lastModifiedBy>Pamela Nayara Modesto</cp:lastModifiedBy>
  <cp:revision>2</cp:revision>
  <dcterms:created xsi:type="dcterms:W3CDTF">2024-07-31T16:27:00Z</dcterms:created>
  <dcterms:modified xsi:type="dcterms:W3CDTF">2024-07-31T16:27:00Z</dcterms:modified>
</cp:coreProperties>
</file>